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E80AB" w14:textId="77777777" w:rsidR="005644A4" w:rsidRPr="00031844" w:rsidRDefault="00C341A1" w:rsidP="002E35EF">
      <w:pPr>
        <w:spacing w:after="120"/>
        <w:ind w:right="-11"/>
        <w:jc w:val="center"/>
        <w:rPr>
          <w:b/>
          <w:szCs w:val="28"/>
        </w:rPr>
      </w:pPr>
      <w:r>
        <w:rPr>
          <w:b/>
          <w:szCs w:val="28"/>
        </w:rPr>
        <w:t>Phụ lục</w:t>
      </w:r>
    </w:p>
    <w:p w14:paraId="497AF431" w14:textId="605C189F" w:rsidR="005644A4" w:rsidRPr="00031844" w:rsidRDefault="005644A4" w:rsidP="002E35EF">
      <w:pPr>
        <w:spacing w:before="120"/>
        <w:jc w:val="center"/>
        <w:rPr>
          <w:sz w:val="27"/>
          <w:szCs w:val="27"/>
        </w:rPr>
      </w:pPr>
      <w:r w:rsidRPr="00031844">
        <w:rPr>
          <w:i/>
          <w:sz w:val="27"/>
          <w:szCs w:val="27"/>
        </w:rPr>
        <w:t xml:space="preserve">(Kèm theo Công văn số </w:t>
      </w:r>
      <w:r w:rsidR="00E512BB">
        <w:rPr>
          <w:i/>
          <w:sz w:val="27"/>
          <w:szCs w:val="27"/>
        </w:rPr>
        <w:t xml:space="preserve">   </w:t>
      </w:r>
      <w:r w:rsidRPr="00031844">
        <w:rPr>
          <w:i/>
          <w:sz w:val="27"/>
          <w:szCs w:val="27"/>
        </w:rPr>
        <w:t xml:space="preserve">  </w:t>
      </w:r>
      <w:r w:rsidR="00E512BB">
        <w:rPr>
          <w:i/>
          <w:sz w:val="27"/>
          <w:szCs w:val="27"/>
        </w:rPr>
        <w:t>/</w:t>
      </w:r>
      <w:r w:rsidRPr="00031844">
        <w:rPr>
          <w:i/>
          <w:sz w:val="27"/>
          <w:szCs w:val="27"/>
        </w:rPr>
        <w:t>BTP-KTVB&amp;TCTHPL ngày    /</w:t>
      </w:r>
      <w:r>
        <w:rPr>
          <w:i/>
          <w:sz w:val="27"/>
          <w:szCs w:val="27"/>
        </w:rPr>
        <w:t>7</w:t>
      </w:r>
      <w:r w:rsidRPr="00031844">
        <w:rPr>
          <w:i/>
          <w:sz w:val="27"/>
          <w:szCs w:val="27"/>
        </w:rPr>
        <w:t>/2026 của Bộ Tư pháp)</w:t>
      </w:r>
    </w:p>
    <w:p w14:paraId="0CF6CE00" w14:textId="77777777" w:rsidR="005644A4" w:rsidRPr="00031844" w:rsidRDefault="005644A4" w:rsidP="002E35EF">
      <w:pPr>
        <w:jc w:val="center"/>
        <w:rPr>
          <w:b/>
          <w:szCs w:val="28"/>
        </w:rPr>
      </w:pPr>
      <w:r w:rsidRPr="00031844">
        <w:rPr>
          <w:b/>
          <w:noProof/>
          <w:szCs w:val="28"/>
        </w:rPr>
        <mc:AlternateContent>
          <mc:Choice Requires="wps">
            <w:drawing>
              <wp:anchor distT="0" distB="0" distL="114300" distR="114300" simplePos="0" relativeHeight="251659264" behindDoc="0" locked="0" layoutInCell="1" allowOverlap="1" wp14:anchorId="7FD88A1A" wp14:editId="3136F118">
                <wp:simplePos x="0" y="0"/>
                <wp:positionH relativeFrom="column">
                  <wp:posOffset>2053590</wp:posOffset>
                </wp:positionH>
                <wp:positionV relativeFrom="paragraph">
                  <wp:posOffset>50800</wp:posOffset>
                </wp:positionV>
                <wp:extent cx="1695450" cy="0"/>
                <wp:effectExtent l="9525" t="12065" r="952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4656C1" id="_x0000_t32" coordsize="21600,21600" o:spt="32" o:oned="t" path="m,l21600,21600e" filled="f">
                <v:path arrowok="t" fillok="f" o:connecttype="none"/>
                <o:lock v:ext="edit" shapetype="t"/>
              </v:shapetype>
              <v:shape id="Straight Arrow Connector 1" o:spid="_x0000_s1026" type="#_x0000_t32" style="position:absolute;margin-left:161.7pt;margin-top:4pt;width:13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NFJQIAAEo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"/>
            </w:pict>
          </mc:Fallback>
        </mc:AlternateContent>
      </w:r>
    </w:p>
    <w:p w14:paraId="73499370" w14:textId="77777777" w:rsidR="002E35EF" w:rsidRDefault="002E35EF" w:rsidP="002E35EF">
      <w:pPr>
        <w:spacing w:before="120" w:after="120" w:line="264" w:lineRule="auto"/>
        <w:ind w:firstLine="680"/>
        <w:rPr>
          <w:b/>
          <w:spacing w:val="-4"/>
          <w:szCs w:val="28"/>
        </w:rPr>
      </w:pPr>
      <w:r>
        <w:rPr>
          <w:b/>
          <w:spacing w:val="-4"/>
          <w:szCs w:val="28"/>
        </w:rPr>
        <w:t xml:space="preserve">                                             </w:t>
      </w:r>
      <w:r w:rsidR="00C341A1">
        <w:rPr>
          <w:b/>
          <w:spacing w:val="-4"/>
          <w:szCs w:val="28"/>
        </w:rPr>
        <w:t>HƯỚNG DẪN</w:t>
      </w:r>
    </w:p>
    <w:p w14:paraId="68AA2DCA" w14:textId="77777777" w:rsidR="002E35EF" w:rsidRPr="002E35EF" w:rsidRDefault="00C341A1" w:rsidP="002E35EF">
      <w:pPr>
        <w:spacing w:line="264" w:lineRule="auto"/>
        <w:ind w:right="142" w:firstLine="680"/>
        <w:jc w:val="center"/>
        <w:rPr>
          <w:rFonts w:ascii="Times New Roman Bold" w:hAnsi="Times New Roman Bold"/>
          <w:b/>
          <w:szCs w:val="28"/>
        </w:rPr>
      </w:pPr>
      <w:r w:rsidRPr="002E35EF">
        <w:rPr>
          <w:rFonts w:ascii="Times New Roman Bold" w:hAnsi="Times New Roman Bold"/>
          <w:b/>
          <w:szCs w:val="28"/>
        </w:rPr>
        <w:t>T</w:t>
      </w:r>
      <w:r w:rsidR="00CC5861" w:rsidRPr="002E35EF">
        <w:rPr>
          <w:rFonts w:ascii="Times New Roman Bold" w:hAnsi="Times New Roman Bold"/>
          <w:b/>
          <w:szCs w:val="28"/>
        </w:rPr>
        <w:t xml:space="preserve">hực hiện rà soát, lập danh mục các quy định pháp luật còn </w:t>
      </w:r>
    </w:p>
    <w:p w14:paraId="63AB9332" w14:textId="77777777" w:rsidR="002E35EF" w:rsidRPr="002E35EF" w:rsidRDefault="00CC5861" w:rsidP="00E510B7">
      <w:pPr>
        <w:spacing w:line="264" w:lineRule="auto"/>
        <w:ind w:right="142" w:firstLine="142"/>
        <w:jc w:val="center"/>
        <w:rPr>
          <w:rFonts w:ascii="Times New Roman Bold" w:hAnsi="Times New Roman Bold"/>
          <w:b/>
          <w:szCs w:val="28"/>
        </w:rPr>
      </w:pPr>
      <w:r w:rsidRPr="002E35EF">
        <w:rPr>
          <w:rFonts w:ascii="Times New Roman Bold" w:hAnsi="Times New Roman Bold"/>
          <w:b/>
          <w:szCs w:val="28"/>
        </w:rPr>
        <w:t xml:space="preserve">mâu thuẫn, chồng chéo, cản trở chuyển đổi số trong lĩnh vực quản lý của các bộ, ngành, địa phương; đề xuất phương án sửa đổi, bổ </w:t>
      </w:r>
      <w:r w:rsidR="005644A4" w:rsidRPr="002E35EF">
        <w:rPr>
          <w:rFonts w:ascii="Times New Roman Bold" w:hAnsi="Times New Roman Bold"/>
          <w:b/>
          <w:szCs w:val="28"/>
        </w:rPr>
        <w:t xml:space="preserve">sung hoặc </w:t>
      </w:r>
    </w:p>
    <w:p w14:paraId="483AC5D2" w14:textId="77777777" w:rsidR="00CC5861" w:rsidRPr="002E35EF" w:rsidRDefault="005644A4" w:rsidP="002E35EF">
      <w:pPr>
        <w:spacing w:line="264" w:lineRule="auto"/>
        <w:ind w:right="142" w:firstLine="680"/>
        <w:jc w:val="center"/>
        <w:rPr>
          <w:rFonts w:ascii="Times New Roman Bold" w:hAnsi="Times New Roman Bold"/>
          <w:b/>
          <w:szCs w:val="28"/>
        </w:rPr>
      </w:pPr>
      <w:r w:rsidRPr="002E35EF">
        <w:rPr>
          <w:rFonts w:ascii="Times New Roman Bold" w:hAnsi="Times New Roman Bold"/>
          <w:b/>
          <w:szCs w:val="28"/>
        </w:rPr>
        <w:t>xử lý theo thẩm quyền</w:t>
      </w:r>
    </w:p>
    <w:p w14:paraId="11C3EF45" w14:textId="77777777" w:rsidR="005644A4" w:rsidRPr="00DA7BAF" w:rsidRDefault="005644A4" w:rsidP="00C74800">
      <w:pPr>
        <w:spacing w:before="120" w:after="120" w:line="264" w:lineRule="auto"/>
        <w:ind w:firstLine="567"/>
        <w:jc w:val="both"/>
        <w:rPr>
          <w:b/>
          <w:bCs/>
          <w:spacing w:val="-8"/>
          <w:sz w:val="18"/>
          <w:szCs w:val="28"/>
        </w:rPr>
      </w:pPr>
    </w:p>
    <w:p w14:paraId="24BEE5B6" w14:textId="77777777" w:rsidR="00CC5861" w:rsidRPr="007554E5" w:rsidRDefault="00CC5861" w:rsidP="00C74800">
      <w:pPr>
        <w:spacing w:before="120" w:after="120" w:line="264" w:lineRule="auto"/>
        <w:ind w:firstLine="567"/>
        <w:jc w:val="both"/>
        <w:rPr>
          <w:b/>
          <w:bCs/>
          <w:spacing w:val="-8"/>
          <w:szCs w:val="28"/>
        </w:rPr>
      </w:pPr>
      <w:r w:rsidRPr="007554E5">
        <w:rPr>
          <w:b/>
          <w:bCs/>
          <w:spacing w:val="-8"/>
          <w:szCs w:val="28"/>
        </w:rPr>
        <w:t xml:space="preserve">1. Xác định </w:t>
      </w:r>
      <w:r w:rsidR="00A54B30" w:rsidRPr="007554E5">
        <w:rPr>
          <w:b/>
          <w:bCs/>
          <w:spacing w:val="-8"/>
          <w:szCs w:val="28"/>
        </w:rPr>
        <w:t xml:space="preserve">trách nhiệm, </w:t>
      </w:r>
      <w:r w:rsidRPr="007554E5">
        <w:rPr>
          <w:b/>
          <w:bCs/>
          <w:spacing w:val="-8"/>
          <w:szCs w:val="28"/>
        </w:rPr>
        <w:t>đối tượng, phạm vi, tiêu chí</w:t>
      </w:r>
      <w:r w:rsidR="0013445E" w:rsidRPr="007554E5">
        <w:rPr>
          <w:b/>
          <w:bCs/>
          <w:spacing w:val="-8"/>
          <w:szCs w:val="28"/>
        </w:rPr>
        <w:t>, căn cứ</w:t>
      </w:r>
      <w:r w:rsidRPr="007554E5">
        <w:rPr>
          <w:b/>
          <w:bCs/>
          <w:spacing w:val="-8"/>
          <w:szCs w:val="28"/>
        </w:rPr>
        <w:t xml:space="preserve"> rà soát văn bản</w:t>
      </w:r>
    </w:p>
    <w:p w14:paraId="4A7F4112" w14:textId="77777777" w:rsidR="00990738" w:rsidRPr="007554E5" w:rsidRDefault="00CC5861" w:rsidP="00C74800">
      <w:pPr>
        <w:spacing w:before="120" w:after="120" w:line="264" w:lineRule="auto"/>
        <w:ind w:firstLine="567"/>
        <w:jc w:val="both"/>
        <w:rPr>
          <w:b/>
          <w:i/>
          <w:szCs w:val="28"/>
          <w:lang w:val="nl-NL"/>
        </w:rPr>
      </w:pPr>
      <w:r w:rsidRPr="007554E5">
        <w:rPr>
          <w:b/>
          <w:i/>
          <w:szCs w:val="28"/>
          <w:lang w:val="nl-NL"/>
        </w:rPr>
        <w:t xml:space="preserve">1.1. </w:t>
      </w:r>
      <w:r w:rsidR="00990738" w:rsidRPr="007554E5">
        <w:rPr>
          <w:b/>
          <w:i/>
          <w:szCs w:val="28"/>
          <w:lang w:val="nl-NL"/>
        </w:rPr>
        <w:t>Trách nhiệm rà soát</w:t>
      </w:r>
    </w:p>
    <w:p w14:paraId="0EF03419" w14:textId="77777777" w:rsidR="00C665DB" w:rsidRPr="007554E5" w:rsidRDefault="00384274" w:rsidP="00C74800">
      <w:pPr>
        <w:spacing w:before="120" w:after="120" w:line="264" w:lineRule="auto"/>
        <w:ind w:firstLine="567"/>
        <w:jc w:val="both"/>
        <w:rPr>
          <w:szCs w:val="28"/>
        </w:rPr>
      </w:pPr>
      <w:r w:rsidRPr="00D16070">
        <w:rPr>
          <w:i/>
          <w:szCs w:val="28"/>
          <w:lang w:val="nl-NL"/>
        </w:rPr>
        <w:t>1.1.1.</w:t>
      </w:r>
      <w:r w:rsidRPr="007554E5">
        <w:rPr>
          <w:szCs w:val="28"/>
          <w:lang w:val="nl-NL"/>
        </w:rPr>
        <w:t xml:space="preserve"> </w:t>
      </w:r>
      <w:r w:rsidR="00A54B30" w:rsidRPr="007554E5">
        <w:rPr>
          <w:szCs w:val="28"/>
          <w:lang w:val="nl-NL"/>
        </w:rPr>
        <w:t xml:space="preserve">Trách nhiệm rà soát văn bản </w:t>
      </w:r>
      <w:r w:rsidR="00A54B30" w:rsidRPr="007554E5">
        <w:rPr>
          <w:szCs w:val="28"/>
        </w:rPr>
        <w:t>quy định tại khoản 2, 3, 4</w:t>
      </w:r>
      <w:r w:rsidR="00A078F8" w:rsidRPr="007554E5">
        <w:rPr>
          <w:szCs w:val="28"/>
        </w:rPr>
        <w:t>,</w:t>
      </w:r>
      <w:r w:rsidR="00A54B30" w:rsidRPr="007554E5">
        <w:rPr>
          <w:szCs w:val="28"/>
        </w:rPr>
        <w:t xml:space="preserve"> 5 </w:t>
      </w:r>
      <w:r w:rsidR="00A078F8" w:rsidRPr="007554E5">
        <w:rPr>
          <w:szCs w:val="28"/>
        </w:rPr>
        <w:t xml:space="preserve">và 8 </w:t>
      </w:r>
      <w:r w:rsidR="00A54B30" w:rsidRPr="007554E5">
        <w:rPr>
          <w:szCs w:val="28"/>
        </w:rPr>
        <w:t>Điều 64 Luật Ban hành VBQPPL số 64/2025/QH15, được sửa đổi, bổ sung bởi Luật số 87/2025/QH15</w:t>
      </w:r>
      <w:r w:rsidR="00A078F8" w:rsidRPr="007554E5">
        <w:rPr>
          <w:szCs w:val="28"/>
        </w:rPr>
        <w:t xml:space="preserve"> (sau đây gọi là Luật Ban hành VBQPPL)</w:t>
      </w:r>
      <w:r w:rsidR="00A54B30" w:rsidRPr="007554E5">
        <w:rPr>
          <w:szCs w:val="28"/>
        </w:rPr>
        <w:t>.</w:t>
      </w:r>
    </w:p>
    <w:p w14:paraId="300B4D6B" w14:textId="77777777" w:rsidR="00C665DB" w:rsidRPr="007554E5" w:rsidRDefault="00384274" w:rsidP="00C74800">
      <w:pPr>
        <w:spacing w:before="120" w:after="120" w:line="264" w:lineRule="auto"/>
        <w:ind w:firstLine="567"/>
        <w:jc w:val="both"/>
        <w:rPr>
          <w:szCs w:val="28"/>
        </w:rPr>
      </w:pPr>
      <w:r w:rsidRPr="00D16070">
        <w:rPr>
          <w:i/>
          <w:szCs w:val="28"/>
        </w:rPr>
        <w:t>1.1.2.</w:t>
      </w:r>
      <w:r w:rsidRPr="007554E5">
        <w:rPr>
          <w:szCs w:val="28"/>
        </w:rPr>
        <w:t xml:space="preserve"> </w:t>
      </w:r>
      <w:r w:rsidR="00C665DB" w:rsidRPr="007554E5">
        <w:rPr>
          <w:szCs w:val="28"/>
        </w:rPr>
        <w:t>Để việc rà soát được thực hiện khách quan, toàn diện, hiệu quả, ngoài việc thực hiện rà soát VBQPPL thuộc trách nhiệm của mình</w:t>
      </w:r>
      <w:r w:rsidR="000F5D07" w:rsidRPr="007554E5">
        <w:rPr>
          <w:szCs w:val="28"/>
        </w:rPr>
        <w:t xml:space="preserve"> theo quy định của pháp luật (nêu tại Tiểu mục 1.1.1 Mục này)</w:t>
      </w:r>
      <w:r w:rsidR="00C665DB" w:rsidRPr="007554E5">
        <w:rPr>
          <w:szCs w:val="28"/>
        </w:rPr>
        <w:t xml:space="preserve">, đề nghị các Cơ quan rà soát văn bản </w:t>
      </w:r>
      <w:r w:rsidR="00D16070">
        <w:rPr>
          <w:szCs w:val="28"/>
        </w:rPr>
        <w:t>do</w:t>
      </w:r>
      <w:r w:rsidR="00C665DB" w:rsidRPr="007554E5">
        <w:rPr>
          <w:szCs w:val="28"/>
        </w:rPr>
        <w:t xml:space="preserve"> cơ quan khác </w:t>
      </w:r>
      <w:r w:rsidR="00D16070">
        <w:rPr>
          <w:szCs w:val="28"/>
        </w:rPr>
        <w:t>ban hành hoặc chủ trì soạn thảo, trình ban hành (cơ quan cùng cấp hoặc</w:t>
      </w:r>
      <w:r w:rsidR="00C665DB" w:rsidRPr="007554E5">
        <w:rPr>
          <w:szCs w:val="28"/>
        </w:rPr>
        <w:t xml:space="preserve"> cấp trên) </w:t>
      </w:r>
      <w:r w:rsidR="00D16070">
        <w:rPr>
          <w:szCs w:val="28"/>
        </w:rPr>
        <w:t xml:space="preserve">có liên quan đến chuyển đổi số, hoạt động chuyển đổi số </w:t>
      </w:r>
      <w:r w:rsidR="00C665DB" w:rsidRPr="007554E5">
        <w:rPr>
          <w:szCs w:val="28"/>
        </w:rPr>
        <w:t xml:space="preserve">và có phản ánh, kiến nghị theo Mục 2 của </w:t>
      </w:r>
      <w:r w:rsidR="00C665DB" w:rsidRPr="00CC2FE7">
        <w:rPr>
          <w:szCs w:val="28"/>
        </w:rPr>
        <w:t>Công văn.</w:t>
      </w:r>
    </w:p>
    <w:p w14:paraId="3CA5CD66" w14:textId="77777777" w:rsidR="00C665DB" w:rsidRPr="007554E5" w:rsidRDefault="00C665DB" w:rsidP="00C74800">
      <w:pPr>
        <w:spacing w:before="120" w:after="120" w:line="264" w:lineRule="auto"/>
        <w:ind w:firstLine="567"/>
        <w:jc w:val="both"/>
        <w:rPr>
          <w:szCs w:val="28"/>
        </w:rPr>
      </w:pPr>
      <w:r w:rsidRPr="007554E5">
        <w:rPr>
          <w:i/>
          <w:szCs w:val="28"/>
        </w:rPr>
        <w:t>Ví dụ:</w:t>
      </w:r>
      <w:r w:rsidRPr="007554E5">
        <w:rPr>
          <w:szCs w:val="28"/>
        </w:rPr>
        <w:t xml:space="preserve"> </w:t>
      </w:r>
      <w:r w:rsidRPr="007554E5">
        <w:rPr>
          <w:color w:val="000000"/>
          <w:szCs w:val="28"/>
          <w:shd w:val="clear" w:color="auto" w:fill="FFFFFF"/>
        </w:rPr>
        <w:t xml:space="preserve">Ủy ban nhân dân cấp tỉnh ngoài việc thực hiện rà soát văn bản do Hội đồng nhân dân và Ủy ban nhân dân cấp tỉnh, Chủ tịch Ủy ban nhân dân cấp tỉnh ban hành theo quy định tại khoản 8 Điều 64 của Luật Ban hành VBQPPL, đề nghị thực hiện rà soát văn bản thuộc lĩnh vực chuyển đổi số thuộc trách nhiệm rà soát của các cơ quan quy định tại các khoản 2, 3, 4 và 5 </w:t>
      </w:r>
      <w:r w:rsidRPr="007554E5">
        <w:rPr>
          <w:szCs w:val="28"/>
        </w:rPr>
        <w:t>Điều 64 Luật Ban hành VBQPPL và đề xuất phương án sửa đổi, bổ sung hoặc xử lý theo thẩm quyền.</w:t>
      </w:r>
    </w:p>
    <w:p w14:paraId="3FC59F7E" w14:textId="77777777" w:rsidR="00990738" w:rsidRPr="007554E5" w:rsidRDefault="00A078F8" w:rsidP="00C74800">
      <w:pPr>
        <w:spacing w:before="120" w:after="120" w:line="264" w:lineRule="auto"/>
        <w:ind w:firstLine="567"/>
        <w:jc w:val="both"/>
        <w:rPr>
          <w:b/>
          <w:i/>
          <w:szCs w:val="28"/>
          <w:lang w:val="nl-NL"/>
        </w:rPr>
      </w:pPr>
      <w:r w:rsidRPr="007554E5">
        <w:rPr>
          <w:b/>
          <w:i/>
          <w:szCs w:val="28"/>
          <w:lang w:val="nl-NL"/>
        </w:rPr>
        <w:t xml:space="preserve">1.2. </w:t>
      </w:r>
      <w:r w:rsidR="00990738" w:rsidRPr="007554E5">
        <w:rPr>
          <w:b/>
          <w:i/>
          <w:szCs w:val="28"/>
          <w:lang w:val="nl-NL"/>
        </w:rPr>
        <w:t>Văn bản quy phạm pháp luật thuộc đối tượng, phạm vi rà soát</w:t>
      </w:r>
    </w:p>
    <w:p w14:paraId="1B846BA8" w14:textId="77777777" w:rsidR="00990738" w:rsidRPr="007554E5" w:rsidRDefault="00BD0936" w:rsidP="00C74800">
      <w:pPr>
        <w:spacing w:before="120" w:after="120" w:line="264" w:lineRule="auto"/>
        <w:ind w:firstLine="567"/>
        <w:jc w:val="both"/>
        <w:rPr>
          <w:iCs/>
          <w:spacing w:val="-4"/>
          <w:szCs w:val="28"/>
        </w:rPr>
      </w:pPr>
      <w:r w:rsidRPr="00FC5717">
        <w:rPr>
          <w:i/>
          <w:szCs w:val="28"/>
          <w:lang w:val="nl-NL"/>
        </w:rPr>
        <w:t>1.2.1.</w:t>
      </w:r>
      <w:r w:rsidRPr="007554E5">
        <w:rPr>
          <w:szCs w:val="28"/>
          <w:lang w:val="nl-NL"/>
        </w:rPr>
        <w:t xml:space="preserve"> </w:t>
      </w:r>
      <w:r w:rsidR="00990738" w:rsidRPr="007554E5">
        <w:rPr>
          <w:szCs w:val="28"/>
          <w:lang w:val="nl-NL"/>
        </w:rPr>
        <w:t xml:space="preserve">VBQPPL thuộc đối tượng, phạm vi rà soát là văn bản </w:t>
      </w:r>
      <w:r w:rsidR="00CC5861" w:rsidRPr="007554E5">
        <w:rPr>
          <w:szCs w:val="28"/>
        </w:rPr>
        <w:t xml:space="preserve">còn hiệu lực và chưa có hiệu lực, </w:t>
      </w:r>
      <w:r w:rsidR="00CC5861" w:rsidRPr="007554E5">
        <w:rPr>
          <w:i/>
          <w:szCs w:val="28"/>
        </w:rPr>
        <w:t xml:space="preserve">có quy định liên quan đến </w:t>
      </w:r>
      <w:r w:rsidR="00CC5861" w:rsidRPr="007554E5">
        <w:rPr>
          <w:i/>
          <w:iCs/>
          <w:spacing w:val="-4"/>
          <w:szCs w:val="28"/>
        </w:rPr>
        <w:t>chuyển đổi số</w:t>
      </w:r>
      <w:r w:rsidR="00CC5861" w:rsidRPr="007554E5">
        <w:rPr>
          <w:iCs/>
          <w:spacing w:val="-4"/>
          <w:szCs w:val="28"/>
        </w:rPr>
        <w:t xml:space="preserve"> trong lĩnh vực quản lý của các bộ, ngành, địa phương</w:t>
      </w:r>
      <w:r w:rsidR="00990738" w:rsidRPr="007554E5">
        <w:rPr>
          <w:iCs/>
          <w:spacing w:val="-4"/>
          <w:szCs w:val="28"/>
        </w:rPr>
        <w:t>.</w:t>
      </w:r>
    </w:p>
    <w:p w14:paraId="4222DF6D" w14:textId="77777777" w:rsidR="00BD0936" w:rsidRPr="007554E5" w:rsidRDefault="000F54BF" w:rsidP="00C74800">
      <w:pPr>
        <w:spacing w:before="120" w:after="120" w:line="264" w:lineRule="auto"/>
        <w:ind w:firstLine="567"/>
        <w:jc w:val="both"/>
        <w:rPr>
          <w:iCs/>
          <w:spacing w:val="-6"/>
          <w:szCs w:val="28"/>
        </w:rPr>
      </w:pPr>
      <w:r w:rsidRPr="007554E5">
        <w:rPr>
          <w:iCs/>
          <w:spacing w:val="-4"/>
          <w:szCs w:val="28"/>
        </w:rPr>
        <w:t xml:space="preserve">Việc xác định văn bản có quy định liên quan đến chuyển đổi số </w:t>
      </w:r>
      <w:r w:rsidR="0013445E" w:rsidRPr="007554E5">
        <w:rPr>
          <w:iCs/>
          <w:spacing w:val="-4"/>
          <w:szCs w:val="28"/>
        </w:rPr>
        <w:t xml:space="preserve">căn cứ vào </w:t>
      </w:r>
      <w:r w:rsidR="00BD0936" w:rsidRPr="007554E5">
        <w:rPr>
          <w:iCs/>
          <w:spacing w:val="-4"/>
          <w:szCs w:val="28"/>
        </w:rPr>
        <w:t>khoản 1</w:t>
      </w:r>
      <w:r w:rsidR="00F66F05" w:rsidRPr="007554E5">
        <w:rPr>
          <w:iCs/>
          <w:spacing w:val="-4"/>
          <w:szCs w:val="28"/>
        </w:rPr>
        <w:t xml:space="preserve"> </w:t>
      </w:r>
      <w:r w:rsidR="0013445E" w:rsidRPr="007554E5">
        <w:rPr>
          <w:iCs/>
          <w:spacing w:val="-4"/>
          <w:szCs w:val="28"/>
        </w:rPr>
        <w:t>Điều 3</w:t>
      </w:r>
      <w:r w:rsidR="00F66F05" w:rsidRPr="007554E5">
        <w:rPr>
          <w:iCs/>
          <w:spacing w:val="-4"/>
          <w:szCs w:val="28"/>
        </w:rPr>
        <w:t xml:space="preserve">, </w:t>
      </w:r>
      <w:r w:rsidR="0013445E" w:rsidRPr="007554E5">
        <w:rPr>
          <w:iCs/>
          <w:spacing w:val="-4"/>
          <w:szCs w:val="28"/>
        </w:rPr>
        <w:t>Điều 4 Luật Chuyển đổi số và hướng dẫn của Bộ Khoa học và Công nghệ tại Công văn số 2789/BKHCN-KHTC ngày 30/4/</w:t>
      </w:r>
      <w:r w:rsidR="0013445E" w:rsidRPr="007554E5">
        <w:rPr>
          <w:iCs/>
          <w:spacing w:val="-6"/>
          <w:szCs w:val="28"/>
        </w:rPr>
        <w:t>2026 về việc hướng dẫn về nội hàm KHCN, ĐMST&amp;CĐS</w:t>
      </w:r>
      <w:r w:rsidR="00F66F05" w:rsidRPr="007554E5">
        <w:rPr>
          <w:iCs/>
          <w:spacing w:val="-6"/>
          <w:szCs w:val="28"/>
        </w:rPr>
        <w:t xml:space="preserve"> (xin gửi kèm theo Hướng dẫn này)</w:t>
      </w:r>
      <w:r w:rsidR="0013445E" w:rsidRPr="007554E5">
        <w:rPr>
          <w:iCs/>
          <w:spacing w:val="-6"/>
          <w:szCs w:val="28"/>
        </w:rPr>
        <w:t>.</w:t>
      </w:r>
      <w:r w:rsidR="00FD533F" w:rsidRPr="007554E5">
        <w:rPr>
          <w:iCs/>
          <w:spacing w:val="-6"/>
          <w:szCs w:val="28"/>
        </w:rPr>
        <w:t xml:space="preserve"> </w:t>
      </w:r>
    </w:p>
    <w:p w14:paraId="4EE238CE" w14:textId="77777777" w:rsidR="00990738" w:rsidRPr="007554E5" w:rsidRDefault="00BD0936" w:rsidP="00C74800">
      <w:pPr>
        <w:spacing w:before="120" w:after="120" w:line="264" w:lineRule="auto"/>
        <w:ind w:firstLine="567"/>
        <w:jc w:val="both"/>
        <w:rPr>
          <w:iCs/>
          <w:spacing w:val="-4"/>
          <w:szCs w:val="28"/>
        </w:rPr>
      </w:pPr>
      <w:r w:rsidRPr="00FC5717">
        <w:rPr>
          <w:i/>
          <w:iCs/>
          <w:spacing w:val="-6"/>
          <w:szCs w:val="28"/>
        </w:rPr>
        <w:t>1.2.2.</w:t>
      </w:r>
      <w:r w:rsidRPr="007554E5">
        <w:rPr>
          <w:iCs/>
          <w:spacing w:val="-6"/>
          <w:szCs w:val="28"/>
        </w:rPr>
        <w:t xml:space="preserve"> N</w:t>
      </w:r>
      <w:r w:rsidR="00FD533F" w:rsidRPr="007554E5">
        <w:rPr>
          <w:iCs/>
          <w:spacing w:val="-6"/>
          <w:szCs w:val="28"/>
        </w:rPr>
        <w:t xml:space="preserve">goài nhóm VBQPPL </w:t>
      </w:r>
      <w:r w:rsidRPr="007554E5">
        <w:rPr>
          <w:iCs/>
          <w:spacing w:val="-6"/>
          <w:szCs w:val="28"/>
        </w:rPr>
        <w:t>có quy định liên quan đến</w:t>
      </w:r>
      <w:r w:rsidR="00FD533F" w:rsidRPr="007554E5">
        <w:rPr>
          <w:iCs/>
          <w:spacing w:val="-6"/>
          <w:szCs w:val="28"/>
        </w:rPr>
        <w:t xml:space="preserve"> chuyển đổi số</w:t>
      </w:r>
      <w:r w:rsidRPr="007554E5">
        <w:rPr>
          <w:iCs/>
          <w:spacing w:val="-6"/>
          <w:szCs w:val="28"/>
        </w:rPr>
        <w:t xml:space="preserve"> nêu tại tiểu mục 1.2.1 Mục này, các Cơ quan</w:t>
      </w:r>
      <w:r w:rsidR="00FD533F" w:rsidRPr="007554E5">
        <w:rPr>
          <w:iCs/>
          <w:spacing w:val="-6"/>
          <w:szCs w:val="28"/>
        </w:rPr>
        <w:t xml:space="preserve"> thực hiện rà soát </w:t>
      </w:r>
      <w:r w:rsidRPr="007554E5">
        <w:rPr>
          <w:iCs/>
          <w:spacing w:val="-6"/>
          <w:szCs w:val="28"/>
        </w:rPr>
        <w:t>VBQPPL</w:t>
      </w:r>
      <w:r w:rsidR="00FD533F" w:rsidRPr="007554E5">
        <w:rPr>
          <w:iCs/>
          <w:spacing w:val="-6"/>
          <w:szCs w:val="28"/>
        </w:rPr>
        <w:t xml:space="preserve"> thuộc lĩnh vực khác nhưng có tác động</w:t>
      </w:r>
      <w:r w:rsidR="00AE0A26" w:rsidRPr="007554E5">
        <w:rPr>
          <w:iCs/>
          <w:spacing w:val="-6"/>
          <w:szCs w:val="28"/>
        </w:rPr>
        <w:t>, ảnh hưởng</w:t>
      </w:r>
      <w:r w:rsidR="00FD533F" w:rsidRPr="007554E5">
        <w:rPr>
          <w:iCs/>
          <w:spacing w:val="-6"/>
          <w:szCs w:val="28"/>
        </w:rPr>
        <w:t xml:space="preserve"> đến </w:t>
      </w:r>
      <w:r w:rsidR="00356C91" w:rsidRPr="007554E5">
        <w:rPr>
          <w:iCs/>
          <w:spacing w:val="-6"/>
          <w:szCs w:val="28"/>
        </w:rPr>
        <w:t xml:space="preserve">chuyển đổi số và </w:t>
      </w:r>
      <w:r w:rsidR="00F66F05" w:rsidRPr="007554E5">
        <w:rPr>
          <w:iCs/>
          <w:spacing w:val="-6"/>
          <w:szCs w:val="28"/>
        </w:rPr>
        <w:t xml:space="preserve">hoạt động chuyển đổi số, ví dụ </w:t>
      </w:r>
      <w:r w:rsidR="00F66F05" w:rsidRPr="007554E5">
        <w:rPr>
          <w:iCs/>
          <w:spacing w:val="-6"/>
          <w:szCs w:val="28"/>
        </w:rPr>
        <w:lastRenderedPageBreak/>
        <w:t>như: Các quy định về thủ tục hành chính để thực hiện dịch vụ công trực tuyến toàn trình và dịch vụ công trực tuyến một phần; các quy định về nguồn lực (tài chính, nhân lực…) phục vụ chuyển đổi số</w:t>
      </w:r>
      <w:r w:rsidRPr="007554E5">
        <w:rPr>
          <w:iCs/>
          <w:spacing w:val="-6"/>
          <w:szCs w:val="28"/>
        </w:rPr>
        <w:t>; quy định về quản lý dữ liệu</w:t>
      </w:r>
      <w:r w:rsidR="00F66F05" w:rsidRPr="007554E5">
        <w:rPr>
          <w:iCs/>
          <w:spacing w:val="-6"/>
          <w:szCs w:val="28"/>
        </w:rPr>
        <w:t>…</w:t>
      </w:r>
    </w:p>
    <w:p w14:paraId="57AA195E" w14:textId="77777777" w:rsidR="00A818C9" w:rsidRPr="007554E5" w:rsidRDefault="00A818C9" w:rsidP="00C74800">
      <w:pPr>
        <w:widowControl w:val="0"/>
        <w:spacing w:before="120" w:after="120" w:line="264" w:lineRule="auto"/>
        <w:ind w:firstLine="567"/>
        <w:jc w:val="both"/>
        <w:rPr>
          <w:spacing w:val="-6"/>
          <w:szCs w:val="28"/>
        </w:rPr>
      </w:pPr>
      <w:r w:rsidRPr="007554E5">
        <w:rPr>
          <w:i/>
          <w:spacing w:val="-6"/>
          <w:szCs w:val="28"/>
        </w:rPr>
        <w:t>Lưu ý:</w:t>
      </w:r>
      <w:r w:rsidRPr="007554E5">
        <w:rPr>
          <w:spacing w:val="-6"/>
          <w:szCs w:val="28"/>
        </w:rPr>
        <w:t xml:space="preserve"> Quý Cơ quan có thể tiếp tục nghiên cứu, kế thừa những nội dung còn phù hợp tại kết quả rà soát văn bản trước đây có liên quan đến lĩnh vực chuyển đổi số</w:t>
      </w:r>
      <w:r w:rsidR="00A868D0" w:rsidRPr="007554E5">
        <w:rPr>
          <w:spacing w:val="-6"/>
          <w:szCs w:val="28"/>
        </w:rPr>
        <w:t xml:space="preserve"> (</w:t>
      </w:r>
      <w:r w:rsidR="00A868D0" w:rsidRPr="007554E5">
        <w:rPr>
          <w:i/>
          <w:spacing w:val="-6"/>
          <w:szCs w:val="28"/>
        </w:rPr>
        <w:t>Ví dụ:</w:t>
      </w:r>
      <w:r w:rsidR="00A868D0" w:rsidRPr="007554E5">
        <w:rPr>
          <w:spacing w:val="-6"/>
          <w:szCs w:val="28"/>
        </w:rPr>
        <w:t xml:space="preserve"> </w:t>
      </w:r>
      <w:r w:rsidR="00A868D0" w:rsidRPr="007554E5">
        <w:rPr>
          <w:bCs/>
          <w:szCs w:val="28"/>
        </w:rPr>
        <w:t>Kết quả thực hiện các nhiệm vụ liên quan đến rà soát, đề xuất giải pháp hoàn thiện văn bản quy phạm pháp luật về khoa học, công nghệ, đổi mới sáng tạo và chuyển đổi số</w:t>
      </w:r>
      <w:r w:rsidR="00A868D0" w:rsidRPr="007554E5">
        <w:rPr>
          <w:spacing w:val="-6"/>
          <w:szCs w:val="28"/>
        </w:rPr>
        <w:t>; kết quả tổng rà soát và đề xuất xử lý VBQPPL của Bộ, ngành, địa phương về sự phù hợp của VBQPPL với chủ trương, đường lối của Đảng trong thực hiện các chủ trương về “Đột phá phát triển khoa học, công nghệ, đổi mới sáng tạo và chuyển đổi số quốc gia”…).</w:t>
      </w:r>
    </w:p>
    <w:p w14:paraId="339BFF85" w14:textId="77777777" w:rsidR="0013445E" w:rsidRPr="007554E5" w:rsidRDefault="0013445E" w:rsidP="00C74800">
      <w:pPr>
        <w:spacing w:before="120" w:after="120" w:line="264" w:lineRule="auto"/>
        <w:ind w:firstLine="567"/>
        <w:jc w:val="both"/>
        <w:rPr>
          <w:b/>
          <w:i/>
          <w:iCs/>
          <w:spacing w:val="-4"/>
          <w:szCs w:val="28"/>
        </w:rPr>
      </w:pPr>
      <w:r w:rsidRPr="007554E5">
        <w:rPr>
          <w:b/>
          <w:i/>
          <w:iCs/>
          <w:spacing w:val="-4"/>
          <w:szCs w:val="28"/>
        </w:rPr>
        <w:t xml:space="preserve">1.3. Tiêu chí rà soát văn bản </w:t>
      </w:r>
    </w:p>
    <w:p w14:paraId="02A65907" w14:textId="77777777" w:rsidR="0013445E" w:rsidRPr="007554E5" w:rsidRDefault="008B79D2" w:rsidP="00C74800">
      <w:pPr>
        <w:spacing w:before="120" w:after="120" w:line="264" w:lineRule="auto"/>
        <w:ind w:firstLine="567"/>
        <w:jc w:val="both"/>
        <w:rPr>
          <w:szCs w:val="28"/>
          <w:lang w:val="nl-NL"/>
        </w:rPr>
      </w:pPr>
      <w:r w:rsidRPr="007554E5">
        <w:rPr>
          <w:iCs/>
          <w:spacing w:val="-4"/>
          <w:szCs w:val="28"/>
        </w:rPr>
        <w:t xml:space="preserve">Việc rà soát, </w:t>
      </w:r>
      <w:r w:rsidR="0013445E" w:rsidRPr="007554E5">
        <w:rPr>
          <w:iCs/>
          <w:spacing w:val="-4"/>
          <w:szCs w:val="28"/>
        </w:rPr>
        <w:t xml:space="preserve">xác định </w:t>
      </w:r>
      <w:r w:rsidR="0013445E" w:rsidRPr="007554E5">
        <w:rPr>
          <w:spacing w:val="-4"/>
          <w:szCs w:val="28"/>
        </w:rPr>
        <w:t xml:space="preserve">các quy định pháp luật còn mâu thuẫn, chồng chéo, cản trở chuyển đổi số; đề xuất phương án sửa đổi, bổ </w:t>
      </w:r>
      <w:r w:rsidRPr="007554E5">
        <w:rPr>
          <w:spacing w:val="-4"/>
          <w:szCs w:val="28"/>
        </w:rPr>
        <w:t xml:space="preserve">sung hoặc xử lý theo thẩm quyền </w:t>
      </w:r>
      <w:r w:rsidR="0013445E" w:rsidRPr="007554E5">
        <w:rPr>
          <w:szCs w:val="28"/>
        </w:rPr>
        <w:t>theo các tiêu chí sau đây:</w:t>
      </w:r>
    </w:p>
    <w:p w14:paraId="42B20E80" w14:textId="77777777" w:rsidR="0013445E" w:rsidRPr="00FF7B91" w:rsidRDefault="00FC5717" w:rsidP="00C74800">
      <w:pPr>
        <w:widowControl w:val="0"/>
        <w:spacing w:before="120" w:after="120" w:line="264" w:lineRule="auto"/>
        <w:ind w:firstLine="567"/>
        <w:jc w:val="both"/>
        <w:rPr>
          <w:i/>
          <w:szCs w:val="28"/>
        </w:rPr>
      </w:pPr>
      <w:r>
        <w:rPr>
          <w:i/>
          <w:szCs w:val="28"/>
        </w:rPr>
        <w:t>1.3.1.</w:t>
      </w:r>
      <w:r w:rsidR="0013445E" w:rsidRPr="00FF7B91">
        <w:rPr>
          <w:i/>
          <w:szCs w:val="28"/>
        </w:rPr>
        <w:t xml:space="preserve"> Quy định mâu thuẫn, chồng chéo trong cùng </w:t>
      </w:r>
      <w:r w:rsidR="00F44704" w:rsidRPr="00FF7B91">
        <w:rPr>
          <w:i/>
          <w:szCs w:val="28"/>
        </w:rPr>
        <w:t>một VBQPPL hoặc giữa các VBQPPL.</w:t>
      </w:r>
    </w:p>
    <w:p w14:paraId="43E31DBE" w14:textId="77777777" w:rsidR="00F44704" w:rsidRPr="007554E5" w:rsidRDefault="00F44704" w:rsidP="00C74800">
      <w:pPr>
        <w:spacing w:before="120" w:after="120" w:line="264" w:lineRule="auto"/>
        <w:ind w:firstLine="567"/>
        <w:jc w:val="both"/>
        <w:rPr>
          <w:b/>
          <w:i/>
          <w:szCs w:val="28"/>
          <w:lang w:val="en-GB" w:eastAsia="en-GB"/>
        </w:rPr>
      </w:pPr>
      <w:r w:rsidRPr="007554E5">
        <w:rPr>
          <w:b/>
          <w:i/>
          <w:szCs w:val="28"/>
          <w:lang w:val="en-GB" w:eastAsia="en-GB"/>
        </w:rPr>
        <w:t>Ví dụ</w:t>
      </w:r>
      <w:r w:rsidR="00654530">
        <w:rPr>
          <w:rStyle w:val="FootnoteReference"/>
          <w:b/>
          <w:i/>
          <w:szCs w:val="28"/>
          <w:lang w:val="en-GB" w:eastAsia="en-GB"/>
        </w:rPr>
        <w:footnoteReference w:id="1"/>
      </w:r>
      <w:r w:rsidRPr="007554E5">
        <w:rPr>
          <w:b/>
          <w:i/>
          <w:szCs w:val="28"/>
          <w:lang w:val="en-GB" w:eastAsia="en-GB"/>
        </w:rPr>
        <w:t xml:space="preserve">: </w:t>
      </w:r>
    </w:p>
    <w:p w14:paraId="7AF8D950" w14:textId="77777777" w:rsidR="00F44704" w:rsidRPr="007554E5" w:rsidRDefault="00F44704" w:rsidP="00C74800">
      <w:pPr>
        <w:spacing w:before="120" w:after="120" w:line="264" w:lineRule="auto"/>
        <w:ind w:firstLine="567"/>
        <w:jc w:val="both"/>
        <w:rPr>
          <w:szCs w:val="28"/>
          <w:lang w:val="en-GB" w:eastAsia="en-GB"/>
        </w:rPr>
      </w:pPr>
      <w:r w:rsidRPr="007554E5">
        <w:rPr>
          <w:i/>
          <w:szCs w:val="28"/>
          <w:lang w:val="en-GB" w:eastAsia="en-GB"/>
        </w:rPr>
        <w:t xml:space="preserve">- </w:t>
      </w:r>
      <w:r w:rsidRPr="007554E5">
        <w:rPr>
          <w:i/>
          <w:szCs w:val="28"/>
        </w:rPr>
        <w:t xml:space="preserve">Điều, khoản, điểm, tên văn bản đề xuất xử lý: </w:t>
      </w:r>
      <w:r w:rsidRPr="007554E5">
        <w:rPr>
          <w:szCs w:val="28"/>
          <w:lang w:val="en-GB" w:eastAsia="en-GB"/>
        </w:rPr>
        <w:t xml:space="preserve">Thông tư số </w:t>
      </w:r>
      <w:r w:rsidRPr="007554E5">
        <w:rPr>
          <w:bCs/>
          <w:iCs/>
          <w:szCs w:val="28"/>
          <w:lang w:val="en-GB" w:eastAsia="en-GB"/>
        </w:rPr>
        <w:t>21/2025/TT-BKHCN</w:t>
      </w:r>
      <w:r w:rsidRPr="007554E5">
        <w:rPr>
          <w:b/>
          <w:bCs/>
          <w:i/>
          <w:iCs/>
          <w:szCs w:val="28"/>
          <w:lang w:val="en-GB" w:eastAsia="en-GB"/>
        </w:rPr>
        <w:t xml:space="preserve"> </w:t>
      </w:r>
      <w:r w:rsidRPr="007554E5">
        <w:rPr>
          <w:szCs w:val="28"/>
          <w:lang w:val="en-GB" w:eastAsia="en-GB"/>
        </w:rPr>
        <w:t xml:space="preserve">ngày 06/10/2025 của Bộ trưởng Bộ Khoa học và Công nghệ quy định về nội dung, trình tự phê duyệt quy hoạch kho số viễn thông, quy hoạch tài nguyên Internet và thực hiện việc phê duyệt quy hoạch. </w:t>
      </w:r>
    </w:p>
    <w:p w14:paraId="37B5C35B" w14:textId="77777777" w:rsidR="00F44704" w:rsidRPr="007554E5" w:rsidRDefault="00F44704" w:rsidP="00C74800">
      <w:pPr>
        <w:spacing w:before="120" w:after="120" w:line="264" w:lineRule="auto"/>
        <w:ind w:firstLine="567"/>
        <w:jc w:val="both"/>
        <w:rPr>
          <w:szCs w:val="28"/>
          <w:lang w:val="en-GB" w:eastAsia="en-GB"/>
        </w:rPr>
      </w:pPr>
      <w:r w:rsidRPr="007554E5">
        <w:rPr>
          <w:i/>
          <w:szCs w:val="28"/>
        </w:rPr>
        <w:t>- Nội dung quy định mâu thuẫn, chồng chéo:</w:t>
      </w:r>
      <w:r w:rsidRPr="007554E5">
        <w:rPr>
          <w:szCs w:val="28"/>
          <w:lang w:val="en-GB" w:eastAsia="en-GB"/>
        </w:rPr>
        <w:t xml:space="preserve">  Luật Quy hoạch năm 2025 (có hiệu lực từ ngày 01/3/2026) đã sửa đổi ghép "quy hoạch kho số viễn thông" và "quy hoạch tài nguyên Internet" thành "quy hoạch kho số viễn thông và tài nguyên Internet".</w:t>
      </w:r>
    </w:p>
    <w:p w14:paraId="5314461C" w14:textId="77777777" w:rsidR="0013445E" w:rsidRPr="00FF7B91" w:rsidRDefault="00FC5717" w:rsidP="00C74800">
      <w:pPr>
        <w:widowControl w:val="0"/>
        <w:spacing w:before="120" w:after="120" w:line="264" w:lineRule="auto"/>
        <w:ind w:firstLine="567"/>
        <w:jc w:val="both"/>
        <w:rPr>
          <w:i/>
          <w:szCs w:val="28"/>
        </w:rPr>
      </w:pPr>
      <w:r>
        <w:rPr>
          <w:i/>
          <w:szCs w:val="28"/>
        </w:rPr>
        <w:t>1.3.2.</w:t>
      </w:r>
      <w:r w:rsidR="0013445E" w:rsidRPr="00FF7B91">
        <w:rPr>
          <w:i/>
          <w:szCs w:val="28"/>
        </w:rPr>
        <w:t xml:space="preserve"> Quy định của VBQPPL không rõ ràng, có nhiều cách hiểu khác nhau, không hợp lý, không khả thi, không phù hợp với tình hình phát triển kinh tế - xã hội gây khó khăn tron</w:t>
      </w:r>
      <w:r w:rsidR="00F44704" w:rsidRPr="00FF7B91">
        <w:rPr>
          <w:i/>
          <w:szCs w:val="28"/>
        </w:rPr>
        <w:t>g áp dụng, thực hiện pháp luật.</w:t>
      </w:r>
    </w:p>
    <w:p w14:paraId="4BD28806" w14:textId="77777777" w:rsidR="00F44704" w:rsidRPr="007554E5" w:rsidRDefault="00F44704" w:rsidP="00C74800">
      <w:pPr>
        <w:widowControl w:val="0"/>
        <w:spacing w:before="120" w:after="120" w:line="264" w:lineRule="auto"/>
        <w:ind w:firstLine="567"/>
        <w:jc w:val="both"/>
        <w:rPr>
          <w:b/>
          <w:i/>
          <w:szCs w:val="28"/>
        </w:rPr>
      </w:pPr>
      <w:r w:rsidRPr="007554E5">
        <w:rPr>
          <w:b/>
          <w:i/>
          <w:szCs w:val="28"/>
        </w:rPr>
        <w:t>Ví dụ</w:t>
      </w:r>
      <w:r w:rsidR="00654530">
        <w:rPr>
          <w:rStyle w:val="FootnoteReference"/>
          <w:b/>
          <w:i/>
          <w:szCs w:val="28"/>
        </w:rPr>
        <w:footnoteReference w:id="2"/>
      </w:r>
      <w:r w:rsidRPr="007554E5">
        <w:rPr>
          <w:b/>
          <w:i/>
          <w:szCs w:val="28"/>
        </w:rPr>
        <w:t>:</w:t>
      </w:r>
    </w:p>
    <w:p w14:paraId="66B91E93" w14:textId="77777777" w:rsidR="00EA2F15" w:rsidRPr="007554E5" w:rsidRDefault="00EA2F15" w:rsidP="00C74800">
      <w:pPr>
        <w:spacing w:before="120" w:after="120" w:line="264" w:lineRule="auto"/>
        <w:ind w:firstLine="567"/>
        <w:jc w:val="both"/>
        <w:rPr>
          <w:szCs w:val="28"/>
          <w:shd w:val="clear" w:color="auto" w:fill="FFFFFF"/>
        </w:rPr>
      </w:pPr>
      <w:r w:rsidRPr="007554E5">
        <w:rPr>
          <w:bCs/>
          <w:i/>
          <w:szCs w:val="28"/>
          <w:lang w:val="en-GB" w:eastAsia="en-GB"/>
        </w:rPr>
        <w:t xml:space="preserve">- </w:t>
      </w:r>
      <w:r w:rsidRPr="007554E5">
        <w:rPr>
          <w:i/>
          <w:szCs w:val="28"/>
        </w:rPr>
        <w:t>Điều, khoản, điểm, tên văn bản đề xuất xử lý:</w:t>
      </w:r>
      <w:r w:rsidRPr="007554E5">
        <w:rPr>
          <w:b/>
          <w:szCs w:val="28"/>
        </w:rPr>
        <w:t xml:space="preserve"> </w:t>
      </w:r>
      <w:r w:rsidRPr="007554E5">
        <w:rPr>
          <w:szCs w:val="28"/>
        </w:rPr>
        <w:t xml:space="preserve">Điểm c khoản 3 Điều 7 Nghị định số </w:t>
      </w:r>
      <w:r w:rsidRPr="007554E5">
        <w:rPr>
          <w:bCs/>
          <w:iCs/>
          <w:szCs w:val="28"/>
        </w:rPr>
        <w:t>180/2025/NĐ-CP</w:t>
      </w:r>
      <w:r w:rsidRPr="007554E5">
        <w:rPr>
          <w:b/>
          <w:bCs/>
          <w:i/>
          <w:iCs/>
          <w:szCs w:val="28"/>
        </w:rPr>
        <w:t xml:space="preserve"> </w:t>
      </w:r>
      <w:r w:rsidRPr="007554E5">
        <w:rPr>
          <w:szCs w:val="28"/>
        </w:rPr>
        <w:t xml:space="preserve">ngày 01/7/2025 của Chính phủ </w:t>
      </w:r>
      <w:r w:rsidRPr="007554E5">
        <w:rPr>
          <w:szCs w:val="28"/>
          <w:shd w:val="clear" w:color="auto" w:fill="FFFFFF"/>
        </w:rPr>
        <w:t xml:space="preserve">về cơ chế, chính sách </w:t>
      </w:r>
      <w:r w:rsidRPr="007554E5">
        <w:rPr>
          <w:szCs w:val="28"/>
          <w:shd w:val="clear" w:color="auto" w:fill="FFFFFF"/>
        </w:rPr>
        <w:lastRenderedPageBreak/>
        <w:t>hợp tác công tư trong lĩnh vực phát triển khoa học, công nghệ, đổi mới sáng tạo và chuyển đổi số.</w:t>
      </w:r>
    </w:p>
    <w:p w14:paraId="66D6E9C8" w14:textId="77777777" w:rsidR="00EA2F15" w:rsidRPr="007554E5" w:rsidRDefault="00EA2F15" w:rsidP="00C74800">
      <w:pPr>
        <w:spacing w:before="120" w:after="120" w:line="264" w:lineRule="auto"/>
        <w:ind w:firstLine="567"/>
        <w:jc w:val="both"/>
        <w:rPr>
          <w:szCs w:val="28"/>
        </w:rPr>
      </w:pPr>
      <w:r w:rsidRPr="007554E5">
        <w:rPr>
          <w:i/>
          <w:szCs w:val="28"/>
          <w:shd w:val="clear" w:color="auto" w:fill="FFFFFF"/>
        </w:rPr>
        <w:t xml:space="preserve">- </w:t>
      </w:r>
      <w:r w:rsidRPr="007554E5">
        <w:rPr>
          <w:i/>
          <w:szCs w:val="28"/>
        </w:rPr>
        <w:t>Nội dung quy định được phản ánh không rõ ràng, có nhiều cách hiểu khác nhau, không hợp lý, không khả thi,</w:t>
      </w:r>
      <w:r w:rsidRPr="007554E5">
        <w:rPr>
          <w:bCs/>
          <w:i/>
          <w:szCs w:val="28"/>
        </w:rPr>
        <w:t xml:space="preserve"> không phù hợp tình hình phát triển kinh tế - xã hội</w:t>
      </w:r>
      <w:r w:rsidRPr="007554E5">
        <w:rPr>
          <w:i/>
          <w:szCs w:val="28"/>
        </w:rPr>
        <w:t xml:space="preserve"> gây khó khăn trong áp dụng,  thực hiện pháp luật:</w:t>
      </w:r>
      <w:r w:rsidRPr="007554E5">
        <w:rPr>
          <w:b/>
          <w:szCs w:val="28"/>
        </w:rPr>
        <w:t xml:space="preserve"> </w:t>
      </w:r>
      <w:r w:rsidRPr="007554E5">
        <w:rPr>
          <w:szCs w:val="28"/>
        </w:rPr>
        <w:t>Điểm c khoản 3 Điều 7 Nghị định số 180/2025/NĐ-CP quy định:</w:t>
      </w:r>
    </w:p>
    <w:p w14:paraId="5DD38B93" w14:textId="77777777" w:rsidR="00EA2F15" w:rsidRPr="007554E5" w:rsidRDefault="00EA2F15" w:rsidP="00C74800">
      <w:pPr>
        <w:spacing w:before="120" w:after="120" w:line="264" w:lineRule="auto"/>
        <w:ind w:firstLine="567"/>
        <w:jc w:val="both"/>
        <w:rPr>
          <w:i/>
          <w:iCs/>
          <w:szCs w:val="28"/>
        </w:rPr>
      </w:pPr>
      <w:r w:rsidRPr="007554E5">
        <w:rPr>
          <w:i/>
          <w:iCs/>
          <w:szCs w:val="28"/>
        </w:rPr>
        <w:t>“</w:t>
      </w:r>
      <w:r w:rsidRPr="007554E5">
        <w:rPr>
          <w:i/>
          <w:iCs/>
          <w:szCs w:val="28"/>
          <w:shd w:val="clear" w:color="auto" w:fill="FFFFFF"/>
          <w:lang w:val="en"/>
        </w:rPr>
        <w:t>c) Trư</w:t>
      </w:r>
      <w:r w:rsidRPr="007554E5">
        <w:rPr>
          <w:i/>
          <w:iCs/>
          <w:szCs w:val="28"/>
          <w:shd w:val="clear" w:color="auto" w:fill="FFFFFF"/>
        </w:rPr>
        <w:t>ờng hợp dữ liệu được sử dụng cho mục tiêu thương mại hóa, cơ quan nhà nước quản lý về dữ liệu, tổ chức cung cấp dịch vụ xác thực điện tử, tổ chức cung cấp sản phẩm, dịch vụ về dữ liệu theo quy định của pháp luật về dữ liệu được phép thỏa thuận với đối tác một khoản chi phí truy cập, sử dụng dữ liệu ở mức hợp lý nhưng thấp hơn mức thu phí, lệ phí, giá dữ liệu nhằm bù đắp chi phí quản lý, duy trì, bảo đảm an toàn và phát triển hạ tầng dữ liệu.”</w:t>
      </w:r>
    </w:p>
    <w:p w14:paraId="179E7227" w14:textId="77777777" w:rsidR="00EA2F15" w:rsidRPr="007554E5" w:rsidRDefault="00EA2F15" w:rsidP="00C74800">
      <w:pPr>
        <w:spacing w:before="120" w:after="120" w:line="264" w:lineRule="auto"/>
        <w:ind w:firstLine="567"/>
        <w:jc w:val="both"/>
        <w:rPr>
          <w:szCs w:val="28"/>
        </w:rPr>
      </w:pPr>
      <w:r w:rsidRPr="007554E5">
        <w:rPr>
          <w:szCs w:val="28"/>
        </w:rPr>
        <w:t>Các cụm từ “mức hợp lý”, “thấp hơn mức thu phí, lệ phí, giá dữ liệu” dễ tạo nhiều cách hiểu (đặc biệt khi giá dữ liệu, khung giá chưa rõ trong từng lĩnh vực), dẫn đến kéo dài đàm phán hợp đồng PPP; rủi ro thiếu thống nhất giữa các cơ quan cùng loại dữ liệu; khó kiểm toán, giải trình vì “hợp lý” không lượng hóa.</w:t>
      </w:r>
    </w:p>
    <w:p w14:paraId="348DFD4A" w14:textId="77777777" w:rsidR="0013445E" w:rsidRPr="00FF7B91" w:rsidRDefault="00FC5717" w:rsidP="00C74800">
      <w:pPr>
        <w:widowControl w:val="0"/>
        <w:spacing w:before="120" w:after="120" w:line="264" w:lineRule="auto"/>
        <w:ind w:firstLine="567"/>
        <w:jc w:val="both"/>
        <w:rPr>
          <w:i/>
          <w:szCs w:val="28"/>
        </w:rPr>
      </w:pPr>
      <w:r>
        <w:rPr>
          <w:i/>
          <w:szCs w:val="28"/>
        </w:rPr>
        <w:t>1.3.3.</w:t>
      </w:r>
      <w:r w:rsidR="0013445E" w:rsidRPr="00FF7B91">
        <w:rPr>
          <w:i/>
          <w:szCs w:val="28"/>
        </w:rPr>
        <w:t xml:space="preserve"> </w:t>
      </w:r>
      <w:bookmarkStart w:id="0" w:name="_Hlk201099874"/>
      <w:r w:rsidR="0013445E" w:rsidRPr="00FF7B91">
        <w:rPr>
          <w:i/>
          <w:szCs w:val="28"/>
        </w:rPr>
        <w:t xml:space="preserve">Quy định của VBQPPL tạo gánh nặng chi phí tuân thủ; chưa có quy định hoặc có quy định của VBQPPL nhưng </w:t>
      </w:r>
      <w:r w:rsidR="008B79D2" w:rsidRPr="00FF7B91">
        <w:rPr>
          <w:i/>
          <w:szCs w:val="28"/>
        </w:rPr>
        <w:t>cản trở</w:t>
      </w:r>
      <w:r w:rsidR="0013445E" w:rsidRPr="00FF7B91">
        <w:rPr>
          <w:i/>
          <w:szCs w:val="28"/>
        </w:rPr>
        <w:t xml:space="preserve"> </w:t>
      </w:r>
      <w:bookmarkEnd w:id="0"/>
      <w:r w:rsidR="008B79D2" w:rsidRPr="00FF7B91">
        <w:rPr>
          <w:i/>
          <w:szCs w:val="28"/>
        </w:rPr>
        <w:t>chuyển đổi số</w:t>
      </w:r>
      <w:r w:rsidR="00FD1059" w:rsidRPr="00FF7B91">
        <w:rPr>
          <w:i/>
          <w:szCs w:val="28"/>
        </w:rPr>
        <w:t xml:space="preserve"> và hoạt động chuyển đổi số</w:t>
      </w:r>
      <w:r w:rsidR="006C6EF8" w:rsidRPr="00FF7B91">
        <w:rPr>
          <w:i/>
          <w:szCs w:val="28"/>
        </w:rPr>
        <w:t>.</w:t>
      </w:r>
    </w:p>
    <w:p w14:paraId="463ABF6C" w14:textId="77777777" w:rsidR="000A0C26" w:rsidRPr="007554E5" w:rsidRDefault="000A0C26" w:rsidP="00C74800">
      <w:pPr>
        <w:spacing w:before="120" w:after="120" w:line="264" w:lineRule="auto"/>
        <w:ind w:firstLine="567"/>
        <w:jc w:val="both"/>
        <w:rPr>
          <w:b/>
          <w:i/>
          <w:szCs w:val="28"/>
          <w:shd w:val="clear" w:color="auto" w:fill="FFFFFF"/>
        </w:rPr>
      </w:pPr>
      <w:r w:rsidRPr="007554E5">
        <w:rPr>
          <w:b/>
          <w:i/>
          <w:szCs w:val="28"/>
          <w:shd w:val="clear" w:color="auto" w:fill="FFFFFF"/>
        </w:rPr>
        <w:t>Ví dụ 1</w:t>
      </w:r>
      <w:r w:rsidR="00654530">
        <w:rPr>
          <w:rStyle w:val="FootnoteReference"/>
          <w:b/>
          <w:i/>
          <w:szCs w:val="28"/>
          <w:shd w:val="clear" w:color="auto" w:fill="FFFFFF"/>
        </w:rPr>
        <w:footnoteReference w:id="3"/>
      </w:r>
      <w:r w:rsidRPr="007554E5">
        <w:rPr>
          <w:b/>
          <w:i/>
          <w:szCs w:val="28"/>
          <w:shd w:val="clear" w:color="auto" w:fill="FFFFFF"/>
        </w:rPr>
        <w:t>:</w:t>
      </w:r>
    </w:p>
    <w:p w14:paraId="56CE6D45" w14:textId="77777777" w:rsidR="000A0C26" w:rsidRPr="007554E5" w:rsidRDefault="000A0C26" w:rsidP="00C74800">
      <w:pPr>
        <w:spacing w:before="120" w:after="120" w:line="264" w:lineRule="auto"/>
        <w:ind w:firstLine="567"/>
        <w:jc w:val="both"/>
        <w:rPr>
          <w:szCs w:val="28"/>
        </w:rPr>
      </w:pPr>
      <w:r w:rsidRPr="001D102B">
        <w:rPr>
          <w:i/>
          <w:szCs w:val="28"/>
          <w:shd w:val="clear" w:color="auto" w:fill="FFFFFF"/>
        </w:rPr>
        <w:t xml:space="preserve">- </w:t>
      </w:r>
      <w:r w:rsidRPr="001D102B">
        <w:rPr>
          <w:i/>
          <w:szCs w:val="28"/>
        </w:rPr>
        <w:t>Điều, khoản, điểm, tên văn bản đề xuất xử lý</w:t>
      </w:r>
      <w:r w:rsidRPr="001D102B">
        <w:rPr>
          <w:bCs/>
          <w:i/>
          <w:szCs w:val="28"/>
        </w:rPr>
        <w:t>:</w:t>
      </w:r>
      <w:r w:rsidRPr="007554E5">
        <w:rPr>
          <w:b/>
          <w:bCs/>
          <w:i/>
          <w:szCs w:val="28"/>
        </w:rPr>
        <w:t xml:space="preserve"> </w:t>
      </w:r>
      <w:r w:rsidRPr="007554E5">
        <w:rPr>
          <w:szCs w:val="28"/>
        </w:rPr>
        <w:t>Nghị định quy định chi tiết về Hệ thống thông tin, Cơ sở dữ liệu quốc gia về hoạt động xây dựng, điều kiện năng lực hoạt động xây dựng (</w:t>
      </w:r>
      <w:r w:rsidR="003B1299" w:rsidRPr="007554E5">
        <w:rPr>
          <w:szCs w:val="28"/>
        </w:rPr>
        <w:t xml:space="preserve">để </w:t>
      </w:r>
      <w:r w:rsidRPr="007554E5">
        <w:rPr>
          <w:szCs w:val="28"/>
        </w:rPr>
        <w:t xml:space="preserve">thay thế </w:t>
      </w:r>
      <w:r w:rsidRPr="00B32827">
        <w:rPr>
          <w:bCs/>
          <w:iCs/>
          <w:szCs w:val="28"/>
        </w:rPr>
        <w:t>Nghị định số 111/2024/NĐ-CP</w:t>
      </w:r>
      <w:r w:rsidRPr="007554E5">
        <w:rPr>
          <w:b/>
          <w:bCs/>
          <w:i/>
          <w:iCs/>
          <w:szCs w:val="28"/>
        </w:rPr>
        <w:t xml:space="preserve"> </w:t>
      </w:r>
      <w:r w:rsidRPr="007554E5">
        <w:rPr>
          <w:bCs/>
          <w:iCs/>
          <w:szCs w:val="28"/>
        </w:rPr>
        <w:t>ngày 01/11/2024</w:t>
      </w:r>
      <w:r w:rsidRPr="007554E5">
        <w:rPr>
          <w:szCs w:val="28"/>
        </w:rPr>
        <w:t xml:space="preserve"> của Chính phủ Quy định về hệ thống thông tin, Cơ sở dữ liệu quốc gia về hoạt động xây dựng).</w:t>
      </w:r>
    </w:p>
    <w:p w14:paraId="4842E481" w14:textId="77777777" w:rsidR="000A0C26" w:rsidRPr="007554E5" w:rsidRDefault="000A0C26" w:rsidP="00C74800">
      <w:pPr>
        <w:spacing w:before="120" w:after="120" w:line="264" w:lineRule="auto"/>
        <w:ind w:firstLine="567"/>
        <w:jc w:val="both"/>
        <w:rPr>
          <w:i/>
          <w:szCs w:val="28"/>
        </w:rPr>
      </w:pPr>
      <w:r w:rsidRPr="007554E5">
        <w:rPr>
          <w:i/>
          <w:szCs w:val="28"/>
        </w:rPr>
        <w:t xml:space="preserve">- Nội dung quy định được phản ánh tạo gánh nặng chi phí tuân thủ; chưa có quy định hoặc có quy định của văn bản QPPL nhưng </w:t>
      </w:r>
      <w:r w:rsidR="003B1299" w:rsidRPr="007554E5">
        <w:rPr>
          <w:i/>
          <w:szCs w:val="28"/>
        </w:rPr>
        <w:t>cản trở chuyển đổi số và hoạt động chuyển đổi số</w:t>
      </w:r>
      <w:r w:rsidRPr="007554E5">
        <w:rPr>
          <w:i/>
          <w:szCs w:val="28"/>
        </w:rPr>
        <w:t xml:space="preserve">: </w:t>
      </w:r>
    </w:p>
    <w:p w14:paraId="49450D0B" w14:textId="77777777" w:rsidR="000A0C26" w:rsidRPr="007554E5" w:rsidRDefault="000A0C26" w:rsidP="00C74800">
      <w:pPr>
        <w:spacing w:before="120" w:after="120" w:line="264" w:lineRule="auto"/>
        <w:ind w:firstLine="567"/>
        <w:jc w:val="both"/>
        <w:rPr>
          <w:szCs w:val="28"/>
        </w:rPr>
      </w:pPr>
      <w:r w:rsidRPr="007554E5">
        <w:rPr>
          <w:szCs w:val="28"/>
        </w:rPr>
        <w:t xml:space="preserve">Vấn đề chưa có quy định của văn bản QPPL: </w:t>
      </w:r>
    </w:p>
    <w:p w14:paraId="79123336" w14:textId="77777777" w:rsidR="000A0C26" w:rsidRPr="007554E5" w:rsidRDefault="000A0C26" w:rsidP="00C74800">
      <w:pPr>
        <w:spacing w:before="120" w:after="120" w:line="264" w:lineRule="auto"/>
        <w:ind w:firstLine="567"/>
        <w:jc w:val="both"/>
        <w:rPr>
          <w:szCs w:val="28"/>
        </w:rPr>
      </w:pPr>
      <w:r w:rsidRPr="007554E5">
        <w:rPr>
          <w:szCs w:val="28"/>
        </w:rPr>
        <w:t xml:space="preserve">+ Bổ sung quy định liên quan đến việc phân cấp, phân quyền nhằm đáp ứng hoạt động theo mô hình chính quyền địa phương 02 cấp, cắt giảm thủ tục hành chính trong lĩnh vực quản lý nhà nước của Bộ Xây dựng, bổ sung các quy định về xây dựng, quản lý và khai thác Hệ thống thông tin, Cơ sở dữ liệu quốc gia về hoạt </w:t>
      </w:r>
      <w:r w:rsidRPr="007554E5">
        <w:rPr>
          <w:szCs w:val="28"/>
        </w:rPr>
        <w:lastRenderedPageBreak/>
        <w:t>động xây dựng đảm bảo phù hợp với Luật Xây dựng số 135/QH15/2025 ngày 10/12/2025.</w:t>
      </w:r>
    </w:p>
    <w:p w14:paraId="4A43A51D" w14:textId="77777777" w:rsidR="000A0C26" w:rsidRPr="007554E5" w:rsidRDefault="000A0C26" w:rsidP="00C74800">
      <w:pPr>
        <w:spacing w:before="120" w:after="120" w:line="264" w:lineRule="auto"/>
        <w:ind w:firstLine="567"/>
        <w:jc w:val="both"/>
        <w:rPr>
          <w:szCs w:val="28"/>
        </w:rPr>
      </w:pPr>
      <w:r w:rsidRPr="007554E5">
        <w:rPr>
          <w:szCs w:val="28"/>
        </w:rPr>
        <w:t xml:space="preserve">+ Bổ sung quy định về việc (1) </w:t>
      </w:r>
      <w:r w:rsidR="00D411D2" w:rsidRPr="007554E5">
        <w:rPr>
          <w:szCs w:val="28"/>
        </w:rPr>
        <w:t>T</w:t>
      </w:r>
      <w:r w:rsidRPr="007554E5">
        <w:rPr>
          <w:szCs w:val="28"/>
        </w:rPr>
        <w:t xml:space="preserve">hu thập và cập nhật đối với các loại dữ liệu phát sinh từ thủ tục hành chính nội bộ; (2) </w:t>
      </w:r>
      <w:r w:rsidR="00D411D2" w:rsidRPr="007554E5">
        <w:rPr>
          <w:szCs w:val="28"/>
        </w:rPr>
        <w:t>D</w:t>
      </w:r>
      <w:r w:rsidRPr="007554E5">
        <w:rPr>
          <w:szCs w:val="28"/>
        </w:rPr>
        <w:t xml:space="preserve">anh mục thành phần hồ sơ và định dạng hồ sơ điện tử đối với một số thủ tục hành chính liên quan; (3) </w:t>
      </w:r>
      <w:r w:rsidR="00D411D2" w:rsidRPr="007554E5">
        <w:rPr>
          <w:szCs w:val="28"/>
        </w:rPr>
        <w:t>T</w:t>
      </w:r>
      <w:r w:rsidRPr="007554E5">
        <w:rPr>
          <w:szCs w:val="28"/>
        </w:rPr>
        <w:t>rách nhiệm của các đơn vị trong cập nhật dữ liệu, bảo đảm dữ liệu “đúng, đủ, sạch, sống”.</w:t>
      </w:r>
    </w:p>
    <w:p w14:paraId="2022252D" w14:textId="77777777" w:rsidR="000A0C26" w:rsidRPr="007554E5" w:rsidRDefault="000A0C26" w:rsidP="00C74800">
      <w:pPr>
        <w:spacing w:before="120" w:after="120" w:line="264" w:lineRule="auto"/>
        <w:ind w:firstLine="567"/>
        <w:jc w:val="both"/>
        <w:rPr>
          <w:b/>
          <w:i/>
          <w:iCs/>
          <w:szCs w:val="28"/>
        </w:rPr>
      </w:pPr>
      <w:r w:rsidRPr="007554E5">
        <w:rPr>
          <w:b/>
          <w:i/>
          <w:iCs/>
          <w:szCs w:val="28"/>
        </w:rPr>
        <w:t>Ví dụ 2</w:t>
      </w:r>
      <w:r w:rsidR="00654530">
        <w:rPr>
          <w:rStyle w:val="FootnoteReference"/>
          <w:b/>
          <w:i/>
          <w:iCs/>
          <w:szCs w:val="28"/>
        </w:rPr>
        <w:footnoteReference w:id="4"/>
      </w:r>
      <w:r w:rsidRPr="007554E5">
        <w:rPr>
          <w:b/>
          <w:i/>
          <w:iCs/>
          <w:szCs w:val="28"/>
        </w:rPr>
        <w:t>:</w:t>
      </w:r>
    </w:p>
    <w:p w14:paraId="58F8E871" w14:textId="47461C13" w:rsidR="000A0C26" w:rsidRPr="007554E5" w:rsidRDefault="000A0C26" w:rsidP="00C74800">
      <w:pPr>
        <w:spacing w:before="120" w:after="120" w:line="264" w:lineRule="auto"/>
        <w:ind w:firstLine="567"/>
        <w:jc w:val="both"/>
        <w:rPr>
          <w:szCs w:val="28"/>
        </w:rPr>
      </w:pPr>
      <w:r w:rsidRPr="007554E5">
        <w:rPr>
          <w:i/>
          <w:szCs w:val="28"/>
          <w:shd w:val="clear" w:color="auto" w:fill="FFFFFF"/>
        </w:rPr>
        <w:t xml:space="preserve">- </w:t>
      </w:r>
      <w:r w:rsidRPr="007554E5">
        <w:rPr>
          <w:bCs/>
          <w:i/>
          <w:szCs w:val="28"/>
        </w:rPr>
        <w:t>Tên văn bản đề xuất xử lý/nội dung chưa có quy định:</w:t>
      </w:r>
      <w:r w:rsidR="006B1142">
        <w:rPr>
          <w:b/>
          <w:bCs/>
          <w:szCs w:val="28"/>
        </w:rPr>
        <w:t xml:space="preserve"> </w:t>
      </w:r>
      <w:r w:rsidRPr="007554E5">
        <w:rPr>
          <w:bCs/>
          <w:iCs/>
          <w:szCs w:val="28"/>
          <w:lang w:val="vi-VN"/>
        </w:rPr>
        <w:t>Thông tư số 04/2025/TT-BGDĐT</w:t>
      </w:r>
      <w:r w:rsidRPr="007554E5">
        <w:rPr>
          <w:szCs w:val="28"/>
          <w:lang w:val="vi-VN"/>
        </w:rPr>
        <w:t xml:space="preserve"> </w:t>
      </w:r>
      <w:r w:rsidRPr="007554E5">
        <w:rPr>
          <w:szCs w:val="28"/>
        </w:rPr>
        <w:t xml:space="preserve">ngày 17/02/2025 </w:t>
      </w:r>
      <w:r w:rsidRPr="007554E5">
        <w:rPr>
          <w:szCs w:val="28"/>
          <w:lang w:val="vi-VN"/>
        </w:rPr>
        <w:t xml:space="preserve">của </w:t>
      </w:r>
      <w:r w:rsidRPr="007554E5">
        <w:rPr>
          <w:szCs w:val="28"/>
        </w:rPr>
        <w:t xml:space="preserve">Bộ trưởng </w:t>
      </w:r>
      <w:r w:rsidRPr="007554E5">
        <w:rPr>
          <w:szCs w:val="28"/>
          <w:lang w:val="vi-VN"/>
        </w:rPr>
        <w:t>Bộ Giáo dục và Đào tạo quy định về kiểm định chất lượng chương trình đào tạo các trình độ của giáo dục đại học</w:t>
      </w:r>
      <w:r w:rsidR="00A61A0D" w:rsidRPr="007554E5">
        <w:rPr>
          <w:szCs w:val="28"/>
        </w:rPr>
        <w:t>.</w:t>
      </w:r>
    </w:p>
    <w:p w14:paraId="5FFA20A0" w14:textId="77777777" w:rsidR="000A0C26" w:rsidRPr="007554E5" w:rsidRDefault="000A0C26" w:rsidP="00C74800">
      <w:pPr>
        <w:spacing w:before="120" w:after="120" w:line="264" w:lineRule="auto"/>
        <w:ind w:firstLine="567"/>
        <w:jc w:val="both"/>
        <w:rPr>
          <w:szCs w:val="28"/>
        </w:rPr>
      </w:pPr>
      <w:r w:rsidRPr="007554E5">
        <w:rPr>
          <w:i/>
          <w:szCs w:val="28"/>
        </w:rPr>
        <w:t xml:space="preserve">- Nội dung quy định được phản ánh tạo gánh nặng chi phí tuân thủ; chưa có quy định hoặc có quy định của văn bản QPPL </w:t>
      </w:r>
      <w:r w:rsidR="00A61A0D" w:rsidRPr="007554E5">
        <w:rPr>
          <w:i/>
          <w:szCs w:val="28"/>
        </w:rPr>
        <w:t>nhưng cản trở chuyển đổi số và hoạt động chuyển đổi số</w:t>
      </w:r>
      <w:r w:rsidRPr="007554E5">
        <w:rPr>
          <w:i/>
          <w:szCs w:val="28"/>
        </w:rPr>
        <w:t>:</w:t>
      </w:r>
      <w:r w:rsidRPr="007554E5">
        <w:rPr>
          <w:szCs w:val="28"/>
        </w:rPr>
        <w:t xml:space="preserve"> </w:t>
      </w:r>
      <w:r w:rsidRPr="007554E5">
        <w:rPr>
          <w:szCs w:val="28"/>
          <w:lang w:val="vi-VN"/>
        </w:rPr>
        <w:t>Khoản 6 Điều 2 Thông tư số 04/2025/TT-BGDĐT quy định bộ tiêu chuẩn/tiêu chí điều kiện liên quan thư viện số, học liệu số, hệ thống công nghệ thông tin; Yêu cầu về thư viện số/học liệu số/hạ tầng công nghệ thông tin như điều kiện bảo đảm chất lượng trong kiểm định có thể tạo gánh nặng chi phí đầu tư, nhất là cơ sở nhỏ hoặc ngành đặc thù; thiếu hướng dẫn mức tối thiểu theo quy mô và cơ chế dùng chung (dịch vụ thuê ngoài, nền tảng dùng chung).</w:t>
      </w:r>
      <w:r w:rsidRPr="007554E5">
        <w:rPr>
          <w:szCs w:val="28"/>
        </w:rPr>
        <w:t xml:space="preserve"> </w:t>
      </w:r>
      <w:r w:rsidRPr="007554E5">
        <w:rPr>
          <w:szCs w:val="28"/>
          <w:lang w:val="vi-VN"/>
        </w:rPr>
        <w:t>Kiến nghị: Sửa đổi, bổ sung theo hướng quy định mức tối thiểu theo quy mô; cho phép sử dụng dịch vụ dùng chung/thuê dịch vụ phù hợp; lộ trình đáp ứng; tránh áp dụng “cứng” gây tăng chi phí tuân thủ</w:t>
      </w:r>
      <w:r w:rsidRPr="007554E5">
        <w:rPr>
          <w:szCs w:val="28"/>
        </w:rPr>
        <w:t>.</w:t>
      </w:r>
    </w:p>
    <w:p w14:paraId="19C27158" w14:textId="77777777" w:rsidR="0013445E" w:rsidRPr="00FF7B91" w:rsidRDefault="00FC5717" w:rsidP="00C74800">
      <w:pPr>
        <w:widowControl w:val="0"/>
        <w:spacing w:before="120" w:after="120" w:line="264" w:lineRule="auto"/>
        <w:ind w:firstLine="567"/>
        <w:jc w:val="both"/>
        <w:rPr>
          <w:i/>
          <w:szCs w:val="28"/>
        </w:rPr>
      </w:pPr>
      <w:r>
        <w:rPr>
          <w:i/>
          <w:szCs w:val="28"/>
        </w:rPr>
        <w:t>1.3.4.</w:t>
      </w:r>
      <w:r w:rsidR="006C6EF8" w:rsidRPr="00FF7B91">
        <w:rPr>
          <w:i/>
          <w:szCs w:val="28"/>
        </w:rPr>
        <w:t xml:space="preserve"> </w:t>
      </w:r>
      <w:r w:rsidR="0013445E" w:rsidRPr="00FF7B91">
        <w:rPr>
          <w:i/>
          <w:szCs w:val="28"/>
        </w:rPr>
        <w:t>Quy định thủ tục hành chính trong các VBQPPL không đáp ứng các nguyên tắc quy định tại khoản 2 Điều 5 Nghị định số 78/2025/NĐ-CP ngày 01/4/2025 của Chính phủ quy định chi tiết một số điều và biện pháp để tổ chức, hướng dẫn thi hành Luật Ban hành VBQPPL</w:t>
      </w:r>
      <w:r w:rsidR="008B79D2" w:rsidRPr="00FF7B91">
        <w:rPr>
          <w:i/>
          <w:szCs w:val="28"/>
        </w:rPr>
        <w:t xml:space="preserve">, </w:t>
      </w:r>
      <w:r w:rsidR="0013445E" w:rsidRPr="00FF7B91">
        <w:rPr>
          <w:i/>
          <w:szCs w:val="28"/>
        </w:rPr>
        <w:t>được sửa đổi, bổ sung bởi Nghị địn</w:t>
      </w:r>
      <w:r w:rsidR="008B79D2" w:rsidRPr="00FF7B91">
        <w:rPr>
          <w:i/>
          <w:szCs w:val="28"/>
        </w:rPr>
        <w:t>h số 187/2025/NĐ-CP.</w:t>
      </w:r>
    </w:p>
    <w:p w14:paraId="538300EE" w14:textId="77777777" w:rsidR="00304CD5" w:rsidRPr="00304CD5" w:rsidRDefault="00304CD5" w:rsidP="00C74800">
      <w:pPr>
        <w:spacing w:before="120" w:after="120" w:line="264" w:lineRule="auto"/>
        <w:ind w:firstLine="567"/>
        <w:jc w:val="both"/>
        <w:rPr>
          <w:b/>
          <w:i/>
          <w:szCs w:val="28"/>
          <w:shd w:val="clear" w:color="auto" w:fill="FFFFFF"/>
        </w:rPr>
      </w:pPr>
      <w:r w:rsidRPr="00304CD5">
        <w:rPr>
          <w:b/>
          <w:i/>
          <w:szCs w:val="28"/>
          <w:shd w:val="clear" w:color="auto" w:fill="FFFFFF"/>
        </w:rPr>
        <w:t>Ví dụ</w:t>
      </w:r>
      <w:r w:rsidR="00654530">
        <w:rPr>
          <w:rStyle w:val="FootnoteReference"/>
          <w:b/>
          <w:i/>
          <w:szCs w:val="28"/>
          <w:shd w:val="clear" w:color="auto" w:fill="FFFFFF"/>
        </w:rPr>
        <w:footnoteReference w:id="5"/>
      </w:r>
      <w:r w:rsidRPr="00304CD5">
        <w:rPr>
          <w:b/>
          <w:i/>
          <w:szCs w:val="28"/>
          <w:shd w:val="clear" w:color="auto" w:fill="FFFFFF"/>
        </w:rPr>
        <w:t>:</w:t>
      </w:r>
    </w:p>
    <w:p w14:paraId="63C77AA2" w14:textId="77777777" w:rsidR="00BD7530" w:rsidRPr="007554E5" w:rsidRDefault="00BD7530" w:rsidP="00C74800">
      <w:pPr>
        <w:spacing w:before="120" w:after="120" w:line="264" w:lineRule="auto"/>
        <w:ind w:firstLine="567"/>
        <w:jc w:val="both"/>
        <w:rPr>
          <w:b/>
          <w:bCs/>
          <w:i/>
          <w:iCs/>
          <w:szCs w:val="28"/>
        </w:rPr>
      </w:pPr>
      <w:r w:rsidRPr="007554E5">
        <w:rPr>
          <w:i/>
          <w:szCs w:val="28"/>
          <w:shd w:val="clear" w:color="auto" w:fill="FFFFFF"/>
        </w:rPr>
        <w:t xml:space="preserve">- </w:t>
      </w:r>
      <w:r w:rsidRPr="007554E5">
        <w:rPr>
          <w:i/>
          <w:szCs w:val="28"/>
        </w:rPr>
        <w:t>Điều, khoản, điểm, tên văn bản đề xuất xử lý</w:t>
      </w:r>
      <w:r w:rsidRPr="007554E5">
        <w:rPr>
          <w:bCs/>
          <w:i/>
          <w:szCs w:val="28"/>
        </w:rPr>
        <w:t>:</w:t>
      </w:r>
      <w:r w:rsidRPr="007554E5">
        <w:rPr>
          <w:b/>
          <w:bCs/>
          <w:szCs w:val="28"/>
        </w:rPr>
        <w:t xml:space="preserve"> </w:t>
      </w:r>
      <w:r w:rsidRPr="007554E5">
        <w:rPr>
          <w:szCs w:val="28"/>
          <w:lang w:val="pt-BR"/>
        </w:rPr>
        <w:t xml:space="preserve">Điều 10 </w:t>
      </w:r>
      <w:r w:rsidRPr="007554E5">
        <w:rPr>
          <w:bCs/>
          <w:iCs/>
          <w:szCs w:val="28"/>
          <w:lang w:val="pt-BR"/>
        </w:rPr>
        <w:t>Nghị định số 268/2025/NĐ-CP</w:t>
      </w:r>
      <w:r w:rsidRPr="007554E5">
        <w:rPr>
          <w:szCs w:val="28"/>
          <w:lang w:val="pt-BR"/>
        </w:rPr>
        <w:t xml:space="preserve"> ngày 14</w:t>
      </w:r>
      <w:r w:rsidRPr="007554E5">
        <w:rPr>
          <w:szCs w:val="28"/>
          <w:lang w:val="vi-VN"/>
        </w:rPr>
        <w:t>/10/</w:t>
      </w:r>
      <w:r w:rsidRPr="007554E5">
        <w:rPr>
          <w:szCs w:val="28"/>
          <w:lang w:val="pt-BR"/>
        </w:rPr>
        <w:t xml:space="preserve">2025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w:t>
      </w:r>
      <w:r w:rsidRPr="007554E5">
        <w:rPr>
          <w:szCs w:val="28"/>
          <w:lang w:val="pt-BR"/>
        </w:rPr>
        <w:lastRenderedPageBreak/>
        <w:t>nhận cá nhân, doanh nghiệp khởi nghiệp sáng tạo; hạ tầng mạng lưới và hệ sinh thái khởi nghiệp sáng tạo.</w:t>
      </w:r>
    </w:p>
    <w:p w14:paraId="76B88053" w14:textId="77777777" w:rsidR="00BD7530" w:rsidRPr="007554E5" w:rsidRDefault="00BD7530" w:rsidP="00C74800">
      <w:pPr>
        <w:spacing w:before="120" w:after="120" w:line="264" w:lineRule="auto"/>
        <w:ind w:firstLine="567"/>
        <w:jc w:val="both"/>
        <w:rPr>
          <w:szCs w:val="28"/>
        </w:rPr>
      </w:pPr>
      <w:r w:rsidRPr="007554E5">
        <w:rPr>
          <w:i/>
          <w:szCs w:val="28"/>
        </w:rPr>
        <w:t xml:space="preserve">- </w:t>
      </w:r>
      <w:r w:rsidRPr="007554E5">
        <w:rPr>
          <w:bCs/>
          <w:i/>
          <w:szCs w:val="28"/>
        </w:rPr>
        <w:t>Nội dung quy định thủ tục hành chính trong các văn bản QPPL không đáp ứng các nguyên tắc quy định tại khoản 2 Điều 5 Nghị định số 78/2025/NĐ-CP</w:t>
      </w:r>
      <w:r w:rsidRPr="007554E5">
        <w:rPr>
          <w:i/>
          <w:szCs w:val="28"/>
        </w:rPr>
        <w:t>:</w:t>
      </w:r>
      <w:r w:rsidRPr="007554E5">
        <w:rPr>
          <w:szCs w:val="28"/>
        </w:rPr>
        <w:t xml:space="preserve"> </w:t>
      </w:r>
      <w:r w:rsidRPr="007554E5">
        <w:rPr>
          <w:szCs w:val="28"/>
          <w:lang w:val="pt-BR"/>
        </w:rPr>
        <w:t>Điều 10 chỉ quy định các nội dung: Thông báo, kêu gọi đề xuất nhiệm vụ; thời hạn và địa chỉ nhận hồ sơ; xử lý hồ sơ đề xuất nhiệm vụ nhưng chưa quy định thành phần hồ sơ đề xuất nhiệm vụ.</w:t>
      </w:r>
    </w:p>
    <w:p w14:paraId="1F1FEA70" w14:textId="77777777" w:rsidR="0013445E" w:rsidRPr="007554E5" w:rsidRDefault="008B79D2" w:rsidP="00C74800">
      <w:pPr>
        <w:spacing w:before="120" w:after="120" w:line="264" w:lineRule="auto"/>
        <w:ind w:firstLine="567"/>
        <w:jc w:val="both"/>
        <w:rPr>
          <w:b/>
          <w:i/>
          <w:iCs/>
          <w:spacing w:val="-4"/>
          <w:szCs w:val="28"/>
        </w:rPr>
      </w:pPr>
      <w:r w:rsidRPr="007554E5">
        <w:rPr>
          <w:b/>
          <w:i/>
          <w:iCs/>
          <w:spacing w:val="-4"/>
          <w:szCs w:val="28"/>
        </w:rPr>
        <w:t>1.4. Căn cứ rà soát văn bản</w:t>
      </w:r>
      <w:r w:rsidR="004F6905" w:rsidRPr="007554E5">
        <w:rPr>
          <w:b/>
          <w:i/>
          <w:iCs/>
          <w:spacing w:val="-4"/>
          <w:szCs w:val="28"/>
        </w:rPr>
        <w:t xml:space="preserve"> </w:t>
      </w:r>
    </w:p>
    <w:p w14:paraId="26718EF3" w14:textId="77777777" w:rsidR="004F6905" w:rsidRPr="007554E5" w:rsidRDefault="004F6905" w:rsidP="00C74800">
      <w:pPr>
        <w:spacing w:before="120" w:after="120" w:line="264" w:lineRule="auto"/>
        <w:ind w:firstLine="567"/>
        <w:jc w:val="both"/>
        <w:rPr>
          <w:noProof/>
          <w:spacing w:val="-2"/>
          <w:szCs w:val="28"/>
          <w:shd w:val="clear" w:color="auto" w:fill="FFFFFF"/>
        </w:rPr>
      </w:pPr>
      <w:r w:rsidRPr="00C52C21">
        <w:rPr>
          <w:i/>
          <w:szCs w:val="28"/>
        </w:rPr>
        <w:t>1.4.1.</w:t>
      </w:r>
      <w:r w:rsidRPr="007554E5">
        <w:rPr>
          <w:szCs w:val="28"/>
        </w:rPr>
        <w:t xml:space="preserve"> </w:t>
      </w:r>
      <w:r w:rsidR="00085307" w:rsidRPr="007554E5">
        <w:rPr>
          <w:szCs w:val="28"/>
        </w:rPr>
        <w:t xml:space="preserve">Xác định văn bản là căn cứ rà soát theo quy định tại khoản 1 Điều 37 và Điều 39 của </w:t>
      </w:r>
      <w:r w:rsidR="00085307" w:rsidRPr="007554E5">
        <w:rPr>
          <w:szCs w:val="28"/>
          <w:shd w:val="clear" w:color="auto" w:fill="FFFFFF"/>
        </w:rPr>
        <w:t>Ngh</w:t>
      </w:r>
      <w:r w:rsidR="00085307" w:rsidRPr="007554E5">
        <w:rPr>
          <w:szCs w:val="28"/>
          <w:shd w:val="clear" w:color="auto" w:fill="FFFFFF"/>
          <w:lang w:val="vi-VN"/>
        </w:rPr>
        <w:t>ị định số 79/2025/NĐ-CP</w:t>
      </w:r>
      <w:r w:rsidR="00085307" w:rsidRPr="007554E5">
        <w:rPr>
          <w:szCs w:val="28"/>
          <w:shd w:val="clear" w:color="auto" w:fill="FFFFFF"/>
        </w:rPr>
        <w:t xml:space="preserve"> ngày 01/4/2025</w:t>
      </w:r>
      <w:r w:rsidR="00085307" w:rsidRPr="007554E5">
        <w:rPr>
          <w:szCs w:val="28"/>
          <w:shd w:val="clear" w:color="auto" w:fill="FFFFFF"/>
          <w:lang w:val="vi-VN"/>
        </w:rPr>
        <w:t xml:space="preserve"> </w:t>
      </w:r>
      <w:r w:rsidR="00085307" w:rsidRPr="007554E5">
        <w:rPr>
          <w:szCs w:val="28"/>
          <w:shd w:val="clear" w:color="auto" w:fill="FFFFFF"/>
        </w:rPr>
        <w:t>c</w:t>
      </w:r>
      <w:r w:rsidR="00085307" w:rsidRPr="007554E5">
        <w:rPr>
          <w:szCs w:val="28"/>
          <w:shd w:val="clear" w:color="auto" w:fill="FFFFFF"/>
          <w:lang w:val="vi-VN"/>
        </w:rPr>
        <w:t>ủa Ch</w:t>
      </w:r>
      <w:r w:rsidR="00085307" w:rsidRPr="007554E5">
        <w:rPr>
          <w:szCs w:val="28"/>
          <w:shd w:val="clear" w:color="auto" w:fill="FFFFFF"/>
        </w:rPr>
        <w:t xml:space="preserve">ính </w:t>
      </w:r>
      <w:r w:rsidR="00085307" w:rsidRPr="007554E5">
        <w:rPr>
          <w:spacing w:val="-2"/>
          <w:szCs w:val="28"/>
          <w:shd w:val="clear" w:color="auto" w:fill="FFFFFF"/>
        </w:rPr>
        <w:t>ph</w:t>
      </w:r>
      <w:r w:rsidR="00085307" w:rsidRPr="007554E5">
        <w:rPr>
          <w:spacing w:val="-2"/>
          <w:szCs w:val="28"/>
          <w:shd w:val="clear" w:color="auto" w:fill="FFFFFF"/>
          <w:lang w:val="vi-VN"/>
        </w:rPr>
        <w:t xml:space="preserve">ủ về </w:t>
      </w:r>
      <w:r w:rsidR="00085307" w:rsidRPr="007554E5">
        <w:rPr>
          <w:szCs w:val="28"/>
          <w:shd w:val="clear" w:color="auto" w:fill="FFFFFF"/>
          <w:lang w:val="vi-VN"/>
        </w:rPr>
        <w:t>kiểm tra, r</w:t>
      </w:r>
      <w:r w:rsidR="00085307" w:rsidRPr="007554E5">
        <w:rPr>
          <w:szCs w:val="28"/>
          <w:shd w:val="clear" w:color="auto" w:fill="FFFFFF"/>
        </w:rPr>
        <w:t>à soát, h</w:t>
      </w:r>
      <w:r w:rsidR="00085307" w:rsidRPr="007554E5">
        <w:rPr>
          <w:szCs w:val="28"/>
          <w:shd w:val="clear" w:color="auto" w:fill="FFFFFF"/>
          <w:lang w:val="vi-VN"/>
        </w:rPr>
        <w:t>ệ thống h</w:t>
      </w:r>
      <w:r w:rsidR="00085307" w:rsidRPr="007554E5">
        <w:rPr>
          <w:szCs w:val="28"/>
          <w:shd w:val="clear" w:color="auto" w:fill="FFFFFF"/>
        </w:rPr>
        <w:t>óa và x</w:t>
      </w:r>
      <w:r w:rsidR="00085307" w:rsidRPr="007554E5">
        <w:rPr>
          <w:szCs w:val="28"/>
          <w:shd w:val="clear" w:color="auto" w:fill="FFFFFF"/>
          <w:lang w:val="vi-VN"/>
        </w:rPr>
        <w:t>ử l</w:t>
      </w:r>
      <w:r w:rsidR="00085307" w:rsidRPr="007554E5">
        <w:rPr>
          <w:szCs w:val="28"/>
          <w:shd w:val="clear" w:color="auto" w:fill="FFFFFF"/>
        </w:rPr>
        <w:t>ý văn b</w:t>
      </w:r>
      <w:r w:rsidR="00085307" w:rsidRPr="007554E5">
        <w:rPr>
          <w:szCs w:val="28"/>
          <w:shd w:val="clear" w:color="auto" w:fill="FFFFFF"/>
          <w:lang w:val="vi-VN"/>
        </w:rPr>
        <w:t>ản quy phạm ph</w:t>
      </w:r>
      <w:r w:rsidR="00085307" w:rsidRPr="007554E5">
        <w:rPr>
          <w:szCs w:val="28"/>
          <w:shd w:val="clear" w:color="auto" w:fill="FFFFFF"/>
        </w:rPr>
        <w:t>áp lu</w:t>
      </w:r>
      <w:r w:rsidR="00085307" w:rsidRPr="007554E5">
        <w:rPr>
          <w:szCs w:val="28"/>
          <w:shd w:val="clear" w:color="auto" w:fill="FFFFFF"/>
          <w:lang w:val="vi-VN"/>
        </w:rPr>
        <w:t>ật</w:t>
      </w:r>
      <w:r w:rsidR="00085307" w:rsidRPr="007554E5">
        <w:rPr>
          <w:szCs w:val="28"/>
          <w:shd w:val="clear" w:color="auto" w:fill="FFFFFF"/>
        </w:rPr>
        <w:t xml:space="preserve">, được sửa đổi, bổ sung bởi </w:t>
      </w:r>
      <w:r w:rsidR="00085307" w:rsidRPr="007554E5">
        <w:rPr>
          <w:noProof/>
          <w:szCs w:val="28"/>
          <w:shd w:val="clear" w:color="auto" w:fill="FFFFFF"/>
        </w:rPr>
        <w:t>Nghị định số 187/2025/NĐ-CP</w:t>
      </w:r>
      <w:r w:rsidR="00244C61" w:rsidRPr="007554E5">
        <w:rPr>
          <w:noProof/>
          <w:szCs w:val="28"/>
          <w:shd w:val="clear" w:color="auto" w:fill="FFFFFF"/>
        </w:rPr>
        <w:t xml:space="preserve"> (sau đây gọi là Nghị định số 79/2025/NĐ-CP)</w:t>
      </w:r>
      <w:r w:rsidR="00085307" w:rsidRPr="007554E5">
        <w:rPr>
          <w:noProof/>
          <w:szCs w:val="28"/>
          <w:shd w:val="clear" w:color="auto" w:fill="FFFFFF"/>
        </w:rPr>
        <w:t>.</w:t>
      </w:r>
      <w:r w:rsidR="009F6F2B" w:rsidRPr="007554E5">
        <w:rPr>
          <w:noProof/>
          <w:szCs w:val="28"/>
          <w:shd w:val="clear" w:color="auto" w:fill="FFFFFF"/>
        </w:rPr>
        <w:t xml:space="preserve"> Trong đó, cần tập trung vào căn cứ rà soát là Luật Chuyển đổi số và các văn bản quy định chi tiết, biện pháp tổ chức</w:t>
      </w:r>
      <w:r w:rsidR="001E3002" w:rsidRPr="007554E5">
        <w:rPr>
          <w:noProof/>
          <w:szCs w:val="28"/>
          <w:shd w:val="clear" w:color="auto" w:fill="FFFFFF"/>
        </w:rPr>
        <w:t>, hướng dẫn</w:t>
      </w:r>
      <w:r w:rsidR="009F6F2B" w:rsidRPr="007554E5">
        <w:rPr>
          <w:noProof/>
          <w:szCs w:val="28"/>
          <w:shd w:val="clear" w:color="auto" w:fill="FFFFFF"/>
        </w:rPr>
        <w:t xml:space="preserve"> thi hành Luật Chuyển đổi số</w:t>
      </w:r>
      <w:r w:rsidR="00195533" w:rsidRPr="007554E5">
        <w:rPr>
          <w:noProof/>
          <w:szCs w:val="28"/>
          <w:shd w:val="clear" w:color="auto" w:fill="FFFFFF"/>
        </w:rPr>
        <w:t xml:space="preserve">; các Luật có quy định </w:t>
      </w:r>
      <w:r w:rsidR="00AE0A26" w:rsidRPr="007554E5">
        <w:rPr>
          <w:noProof/>
          <w:szCs w:val="28"/>
          <w:shd w:val="clear" w:color="auto" w:fill="FFFFFF"/>
        </w:rPr>
        <w:t>liên quan đến chuyển đổ</w:t>
      </w:r>
      <w:r w:rsidR="00195533" w:rsidRPr="007554E5">
        <w:rPr>
          <w:noProof/>
          <w:szCs w:val="28"/>
          <w:shd w:val="clear" w:color="auto" w:fill="FFFFFF"/>
        </w:rPr>
        <w:t>i số</w:t>
      </w:r>
      <w:r w:rsidR="00AE0A26" w:rsidRPr="007554E5">
        <w:rPr>
          <w:noProof/>
          <w:szCs w:val="28"/>
          <w:shd w:val="clear" w:color="auto" w:fill="FFFFFF"/>
        </w:rPr>
        <w:t xml:space="preserve">; các Luật thuộc lĩnh vực khác nhưng có tác động, </w:t>
      </w:r>
      <w:r w:rsidR="009E2254" w:rsidRPr="007554E5">
        <w:rPr>
          <w:noProof/>
          <w:szCs w:val="28"/>
          <w:shd w:val="clear" w:color="auto" w:fill="FFFFFF"/>
        </w:rPr>
        <w:t>ảnh hưởng đến chuyển đổi số và hoạt động chuyển đổi số</w:t>
      </w:r>
      <w:r w:rsidR="009F6F2B" w:rsidRPr="007554E5">
        <w:rPr>
          <w:noProof/>
          <w:szCs w:val="28"/>
          <w:shd w:val="clear" w:color="auto" w:fill="FFFFFF"/>
        </w:rPr>
        <w:t>…</w:t>
      </w:r>
    </w:p>
    <w:p w14:paraId="6D85C5F5" w14:textId="77777777" w:rsidR="00244C61" w:rsidRPr="007554E5" w:rsidRDefault="00244C61" w:rsidP="00C74800">
      <w:pPr>
        <w:spacing w:before="120" w:after="120" w:line="264" w:lineRule="auto"/>
        <w:ind w:firstLine="567"/>
        <w:jc w:val="both"/>
        <w:rPr>
          <w:szCs w:val="28"/>
          <w:shd w:val="clear" w:color="auto" w:fill="FFFFFF"/>
        </w:rPr>
      </w:pPr>
      <w:r w:rsidRPr="00C52C21">
        <w:rPr>
          <w:i/>
          <w:noProof/>
          <w:spacing w:val="-2"/>
          <w:szCs w:val="28"/>
          <w:shd w:val="clear" w:color="auto" w:fill="FFFFFF"/>
        </w:rPr>
        <w:t>1.4.2.</w:t>
      </w:r>
      <w:r w:rsidRPr="007554E5">
        <w:rPr>
          <w:noProof/>
          <w:spacing w:val="-2"/>
          <w:szCs w:val="28"/>
          <w:shd w:val="clear" w:color="auto" w:fill="FFFFFF"/>
        </w:rPr>
        <w:t xml:space="preserve"> Xác định </w:t>
      </w:r>
      <w:bookmarkStart w:id="1" w:name="dieu_40"/>
      <w:r w:rsidRPr="007554E5">
        <w:rPr>
          <w:bCs/>
          <w:szCs w:val="28"/>
          <w:shd w:val="clear" w:color="auto" w:fill="FFFFFF"/>
          <w:lang w:val="vi-VN"/>
        </w:rPr>
        <w:t>tình hình phát triển kinh tế - xã hội là căn cứ rà soát văn bản quy phạm pháp luật</w:t>
      </w:r>
      <w:bookmarkEnd w:id="1"/>
      <w:r w:rsidRPr="007554E5">
        <w:rPr>
          <w:bCs/>
          <w:szCs w:val="28"/>
          <w:shd w:val="clear" w:color="auto" w:fill="FFFFFF"/>
        </w:rPr>
        <w:t xml:space="preserve"> theo quy định tại Điều 40 của </w:t>
      </w:r>
      <w:r w:rsidRPr="007554E5">
        <w:rPr>
          <w:szCs w:val="28"/>
          <w:shd w:val="clear" w:color="auto" w:fill="FFFFFF"/>
        </w:rPr>
        <w:t>Ngh</w:t>
      </w:r>
      <w:r w:rsidRPr="007554E5">
        <w:rPr>
          <w:szCs w:val="28"/>
          <w:shd w:val="clear" w:color="auto" w:fill="FFFFFF"/>
          <w:lang w:val="vi-VN"/>
        </w:rPr>
        <w:t>ị định số 79/2025/NĐ-CP</w:t>
      </w:r>
      <w:r w:rsidRPr="007554E5">
        <w:rPr>
          <w:szCs w:val="28"/>
          <w:shd w:val="clear" w:color="auto" w:fill="FFFFFF"/>
        </w:rPr>
        <w:t>. Theo đó, các cơ quan cần xác định, tổng hợp các văn bản, tài liệu thể hiện chủ trương, đường lối, chính sách của Đảng, Nhà nước; kết quả điều tra, khảo sát và thông tin thực tiễn liên quan đến đối tượng, phạm vi điều chỉnh của VBQPPL được rà soát, cụ thể như:</w:t>
      </w:r>
    </w:p>
    <w:p w14:paraId="4008455C" w14:textId="77777777" w:rsidR="00244C61" w:rsidRPr="007554E5" w:rsidRDefault="00244C61" w:rsidP="00C74800">
      <w:pPr>
        <w:spacing w:before="120" w:after="120" w:line="264" w:lineRule="auto"/>
        <w:ind w:firstLine="567"/>
        <w:jc w:val="both"/>
        <w:rPr>
          <w:szCs w:val="28"/>
          <w:shd w:val="clear" w:color="auto" w:fill="FFFFFF"/>
        </w:rPr>
      </w:pPr>
      <w:r w:rsidRPr="007554E5">
        <w:rPr>
          <w:szCs w:val="28"/>
          <w:shd w:val="clear" w:color="auto" w:fill="FFFFFF"/>
        </w:rPr>
        <w:t xml:space="preserve">- Điều lệ, cương lĩnh, nghị quyết, thông tri, chỉ thị, tài liệu chính thức khác của Đảng, đặc biệt là: Nghị quyết, Văn kiện Đại hội đại biểu toàn quốc lần thứ XIV của Đảng; </w:t>
      </w:r>
      <w:r w:rsidR="000817E8" w:rsidRPr="007554E5">
        <w:rPr>
          <w:szCs w:val="28"/>
          <w:shd w:val="clear" w:color="auto" w:fill="FFFFFF"/>
        </w:rPr>
        <w:t>Nghị quyết số 57-NQ/TW ngày 22/12/2024 của Bộ Chính trị về đột phá phát triển khoa học, công nghệ, đổi mới sán</w:t>
      </w:r>
      <w:r w:rsidR="003568DF" w:rsidRPr="007554E5">
        <w:rPr>
          <w:szCs w:val="28"/>
          <w:shd w:val="clear" w:color="auto" w:fill="FFFFFF"/>
        </w:rPr>
        <w:t>g tạo và chuyển đổi số quốc gia; Nghị quyết số 68-NQ/TW ngày 04/5/2025 của Bộ Chính trị về phát triển kinh tế tư nhân…</w:t>
      </w:r>
    </w:p>
    <w:p w14:paraId="1859AFEB" w14:textId="77777777" w:rsidR="00DC53D3" w:rsidRPr="007554E5" w:rsidRDefault="00DC53D3" w:rsidP="00C74800">
      <w:pPr>
        <w:spacing w:before="120" w:after="120" w:line="264" w:lineRule="auto"/>
        <w:ind w:firstLine="567"/>
        <w:jc w:val="both"/>
        <w:rPr>
          <w:color w:val="000000"/>
          <w:szCs w:val="28"/>
          <w:shd w:val="clear" w:color="auto" w:fill="FFFFFF"/>
        </w:rPr>
      </w:pPr>
      <w:r w:rsidRPr="007554E5">
        <w:rPr>
          <w:color w:val="000000"/>
          <w:szCs w:val="28"/>
          <w:shd w:val="clear" w:color="auto" w:fill="FFFFFF"/>
        </w:rPr>
        <w:t>- Kết quả điều tra, khảo sát; thông tin kinh tế - xã hội; số liệu và báo cáo thống kê; thông tin, số liệu thực tiễn, tài liệu khác liên quan đến văn bản được rà soát do cơ quan nhà nước có thẩm quyền công bố</w:t>
      </w:r>
      <w:r w:rsidRPr="007554E5">
        <w:rPr>
          <w:color w:val="000000"/>
          <w:szCs w:val="28"/>
          <w:shd w:val="clear" w:color="auto" w:fill="FFFFFF"/>
          <w:lang w:val="vi-VN"/>
        </w:rPr>
        <w:t>.</w:t>
      </w:r>
    </w:p>
    <w:p w14:paraId="43BE8783" w14:textId="77777777" w:rsidR="00DC53D3" w:rsidRPr="007554E5" w:rsidRDefault="00DC53D3" w:rsidP="00C74800">
      <w:pPr>
        <w:spacing w:before="120" w:after="120" w:line="264" w:lineRule="auto"/>
        <w:ind w:firstLine="567"/>
        <w:jc w:val="both"/>
        <w:rPr>
          <w:color w:val="000000"/>
          <w:szCs w:val="28"/>
          <w:shd w:val="clear" w:color="auto" w:fill="FFFFFF"/>
        </w:rPr>
      </w:pPr>
      <w:r w:rsidRPr="007554E5">
        <w:rPr>
          <w:color w:val="000000"/>
          <w:szCs w:val="28"/>
          <w:shd w:val="clear" w:color="auto" w:fill="FFFFFF"/>
        </w:rPr>
        <w:t>- Các đánh giá tình hình, kết quả, tổng kết thực hiện các Nghị quyết của Chính phủ được ban hành theo Nghị quyết số 206/2025/QH15 về cơ chế đặc biệt xử lý khó khăn, vướng mắc do quy định</w:t>
      </w:r>
      <w:r w:rsidRPr="007554E5">
        <w:rPr>
          <w:color w:val="000000"/>
          <w:szCs w:val="28"/>
          <w:shd w:val="clear" w:color="auto" w:fill="FFFFFF"/>
          <w:lang w:val="vi-VN"/>
        </w:rPr>
        <w:t xml:space="preserve"> của</w:t>
      </w:r>
      <w:r w:rsidRPr="007554E5">
        <w:rPr>
          <w:color w:val="000000"/>
          <w:szCs w:val="28"/>
          <w:shd w:val="clear" w:color="auto" w:fill="FFFFFF"/>
        </w:rPr>
        <w:t xml:space="preserve"> pháp luật</w:t>
      </w:r>
      <w:r w:rsidRPr="007554E5">
        <w:rPr>
          <w:color w:val="000000"/>
          <w:szCs w:val="28"/>
          <w:shd w:val="clear" w:color="auto" w:fill="FFFFFF"/>
          <w:lang w:val="vi-VN"/>
        </w:rPr>
        <w:t>.</w:t>
      </w:r>
    </w:p>
    <w:p w14:paraId="7F618ED1" w14:textId="77777777" w:rsidR="00DC53D3" w:rsidRPr="007554E5" w:rsidRDefault="00DC53D3" w:rsidP="00C74800">
      <w:pPr>
        <w:spacing w:before="120" w:after="120" w:line="264" w:lineRule="auto"/>
        <w:ind w:firstLine="567"/>
        <w:jc w:val="both"/>
        <w:rPr>
          <w:color w:val="000000"/>
          <w:szCs w:val="28"/>
          <w:shd w:val="clear" w:color="auto" w:fill="FFFFFF"/>
        </w:rPr>
      </w:pPr>
      <w:r w:rsidRPr="007554E5">
        <w:rPr>
          <w:color w:val="000000"/>
          <w:szCs w:val="28"/>
          <w:shd w:val="clear" w:color="auto" w:fill="FFFFFF"/>
        </w:rPr>
        <w:t>- Các đánh giá tình hình, kết quả, tổng kết thực hiện các Luật, VBQPPL khác.</w:t>
      </w:r>
    </w:p>
    <w:p w14:paraId="5CB0ED26" w14:textId="77777777" w:rsidR="00DC53D3" w:rsidRPr="007554E5" w:rsidRDefault="00DC53D3" w:rsidP="00C74800">
      <w:pPr>
        <w:spacing w:before="120" w:after="120" w:line="264" w:lineRule="auto"/>
        <w:ind w:firstLine="567"/>
        <w:jc w:val="both"/>
        <w:rPr>
          <w:color w:val="000000"/>
          <w:szCs w:val="28"/>
          <w:shd w:val="clear" w:color="auto" w:fill="FFFFFF"/>
        </w:rPr>
      </w:pPr>
      <w:r w:rsidRPr="007554E5">
        <w:rPr>
          <w:color w:val="000000"/>
          <w:szCs w:val="28"/>
          <w:shd w:val="clear" w:color="auto" w:fill="FFFFFF"/>
        </w:rPr>
        <w:lastRenderedPageBreak/>
        <w:t>- Các phản ánh, kiến nghị của người dân, doanh nghiệp, đối tượng chịu sự tác động trực tiếp của VBQPPL.</w:t>
      </w:r>
    </w:p>
    <w:p w14:paraId="0A86A326" w14:textId="77777777" w:rsidR="00CB4B3C" w:rsidRPr="007554E5" w:rsidRDefault="00E85A54" w:rsidP="00C74800">
      <w:pPr>
        <w:spacing w:before="120" w:after="120" w:line="264" w:lineRule="auto"/>
        <w:ind w:firstLine="567"/>
        <w:jc w:val="both"/>
        <w:rPr>
          <w:b/>
          <w:szCs w:val="28"/>
        </w:rPr>
      </w:pPr>
      <w:r w:rsidRPr="007554E5">
        <w:rPr>
          <w:b/>
          <w:szCs w:val="28"/>
        </w:rPr>
        <w:t>2. Đề xuất phương án xử lý văn bản quy phạm pháp luật được rà soát</w:t>
      </w:r>
    </w:p>
    <w:p w14:paraId="6A2DA233" w14:textId="77777777" w:rsidR="00E85A54" w:rsidRPr="007554E5" w:rsidRDefault="00FD1059" w:rsidP="00C74800">
      <w:pPr>
        <w:spacing w:before="120" w:after="120" w:line="264" w:lineRule="auto"/>
        <w:ind w:firstLine="567"/>
        <w:jc w:val="both"/>
        <w:rPr>
          <w:spacing w:val="-4"/>
          <w:szCs w:val="28"/>
        </w:rPr>
      </w:pPr>
      <w:r w:rsidRPr="007554E5">
        <w:rPr>
          <w:b/>
          <w:spacing w:val="-4"/>
          <w:szCs w:val="28"/>
        </w:rPr>
        <w:t>2.1.</w:t>
      </w:r>
      <w:r w:rsidRPr="007554E5">
        <w:rPr>
          <w:spacing w:val="-4"/>
          <w:szCs w:val="28"/>
        </w:rPr>
        <w:t xml:space="preserve"> </w:t>
      </w:r>
      <w:r w:rsidR="00E85A54" w:rsidRPr="007554E5">
        <w:rPr>
          <w:spacing w:val="-4"/>
          <w:szCs w:val="28"/>
        </w:rPr>
        <w:t>Trên cơ sở kết quả rà soát, các cơ quan đề xuất các giải pháp hoàn thiện pháp luật (theo quy định tại Luật Ban hành VBQPPL; khoản 1 Điều 4 Nghị quyết số 206/2025/QH15 ngày 24/6/2025 của Quốc hội về cơ chế đặc biệt xử lý khó khăn, vướng mắc do quy định của pháp luật; Nghị định số 79/2025/NĐ-CP) như sau:</w:t>
      </w:r>
    </w:p>
    <w:p w14:paraId="73B45D9C" w14:textId="77777777" w:rsidR="00E85A54" w:rsidRPr="007554E5" w:rsidRDefault="00E85A54" w:rsidP="00C74800">
      <w:pPr>
        <w:spacing w:before="120" w:after="120" w:line="264" w:lineRule="auto"/>
        <w:ind w:firstLine="709"/>
        <w:jc w:val="both"/>
        <w:rPr>
          <w:szCs w:val="28"/>
        </w:rPr>
      </w:pPr>
      <w:r w:rsidRPr="007554E5">
        <w:rPr>
          <w:szCs w:val="28"/>
        </w:rPr>
        <w:t>- Giải thích luật, nghị quyết của Quốc hội, pháp lệnh, nghị quyết của Ủy ban Thường vụ Quốc hội theo quy định tại Điều 60 Luật Ban hành VBQPPL năm 2025;</w:t>
      </w:r>
    </w:p>
    <w:p w14:paraId="697816C4" w14:textId="77777777" w:rsidR="00E85A54" w:rsidRPr="007554E5" w:rsidRDefault="00E85A54" w:rsidP="00C74800">
      <w:pPr>
        <w:spacing w:before="120" w:after="120" w:line="264" w:lineRule="auto"/>
        <w:ind w:firstLine="709"/>
        <w:jc w:val="both"/>
        <w:rPr>
          <w:szCs w:val="28"/>
        </w:rPr>
      </w:pPr>
      <w:r w:rsidRPr="007554E5">
        <w:rPr>
          <w:szCs w:val="28"/>
        </w:rPr>
        <w:t>- Hướng dẫn áp dụng VBQPPL theo quy định tại Điều 61 Luật Ban hành VBQPPL;</w:t>
      </w:r>
    </w:p>
    <w:p w14:paraId="3F0E4906" w14:textId="77777777" w:rsidR="00E85A54" w:rsidRPr="007554E5" w:rsidRDefault="00E85A54" w:rsidP="00C74800">
      <w:pPr>
        <w:spacing w:before="120" w:after="120" w:line="264" w:lineRule="auto"/>
        <w:ind w:firstLine="709"/>
        <w:jc w:val="both"/>
        <w:rPr>
          <w:szCs w:val="28"/>
        </w:rPr>
      </w:pPr>
      <w:r w:rsidRPr="007554E5">
        <w:rPr>
          <w:szCs w:val="28"/>
        </w:rPr>
        <w:t>- Bãi bỏ toàn bộ hoặc một phần văn bản;</w:t>
      </w:r>
    </w:p>
    <w:p w14:paraId="221453A2" w14:textId="77777777" w:rsidR="00E85A54" w:rsidRPr="007554E5" w:rsidRDefault="00E85A54" w:rsidP="00C74800">
      <w:pPr>
        <w:spacing w:before="120" w:after="120" w:line="264" w:lineRule="auto"/>
        <w:ind w:firstLine="709"/>
        <w:jc w:val="both"/>
        <w:rPr>
          <w:szCs w:val="28"/>
        </w:rPr>
      </w:pPr>
      <w:r w:rsidRPr="007554E5">
        <w:rPr>
          <w:szCs w:val="28"/>
        </w:rPr>
        <w:t>- Sửa đổi, bổ sung, thay thế văn bản;</w:t>
      </w:r>
    </w:p>
    <w:p w14:paraId="00D92946" w14:textId="77777777" w:rsidR="00E85A54" w:rsidRPr="007554E5" w:rsidRDefault="00E85A54" w:rsidP="00C74800">
      <w:pPr>
        <w:spacing w:before="120" w:after="120" w:line="264" w:lineRule="auto"/>
        <w:ind w:firstLine="709"/>
        <w:jc w:val="both"/>
        <w:rPr>
          <w:szCs w:val="28"/>
        </w:rPr>
      </w:pPr>
      <w:r w:rsidRPr="007554E5">
        <w:rPr>
          <w:szCs w:val="28"/>
        </w:rPr>
        <w:t>- Ban hành nghị quyết QPPL của Chính phủ, nghị quyết của UBTVQH theo quy định tại điểm c khoản 1 Điều 4 Nghị quyết số 206/2025/QH15 trong thời gian luật, nghị quyết của Quốc hội chưa được sửa đổi, bổ sung, thay thế;</w:t>
      </w:r>
    </w:p>
    <w:p w14:paraId="2611177B" w14:textId="77777777" w:rsidR="00E85A54" w:rsidRPr="007554E5" w:rsidRDefault="00E85A54" w:rsidP="00C74800">
      <w:pPr>
        <w:spacing w:before="120" w:after="120" w:line="264" w:lineRule="auto"/>
        <w:ind w:firstLine="709"/>
        <w:jc w:val="both"/>
        <w:rPr>
          <w:szCs w:val="28"/>
        </w:rPr>
      </w:pPr>
      <w:r w:rsidRPr="007554E5">
        <w:rPr>
          <w:szCs w:val="28"/>
        </w:rPr>
        <w:t xml:space="preserve">- </w:t>
      </w:r>
      <w:r w:rsidRPr="007554E5">
        <w:rPr>
          <w:szCs w:val="28"/>
          <w:lang w:val="vi-VN"/>
        </w:rPr>
        <w:t>Ban hành văn bản mới</w:t>
      </w:r>
      <w:r w:rsidRPr="007554E5">
        <w:rPr>
          <w:rStyle w:val="FootnoteReference"/>
          <w:szCs w:val="28"/>
          <w:lang w:val="vi-VN"/>
        </w:rPr>
        <w:footnoteReference w:id="6"/>
      </w:r>
      <w:r w:rsidRPr="007554E5">
        <w:rPr>
          <w:szCs w:val="28"/>
          <w:lang w:val="vi-VN"/>
        </w:rPr>
        <w:t>;</w:t>
      </w:r>
    </w:p>
    <w:p w14:paraId="78BE943C" w14:textId="77777777" w:rsidR="00E85A54" w:rsidRPr="007554E5" w:rsidRDefault="00E85A54" w:rsidP="00C74800">
      <w:pPr>
        <w:pStyle w:val="NormalWeb"/>
        <w:shd w:val="clear" w:color="auto" w:fill="FFFFFF"/>
        <w:spacing w:before="120" w:beforeAutospacing="0" w:after="120" w:afterAutospacing="0" w:line="264" w:lineRule="auto"/>
        <w:ind w:firstLine="709"/>
        <w:jc w:val="both"/>
        <w:rPr>
          <w:rFonts w:ascii="Times New Roman" w:hAnsi="Times New Roman" w:cs="Times New Roman"/>
          <w:sz w:val="28"/>
          <w:szCs w:val="28"/>
          <w:lang w:val="vi-VN"/>
        </w:rPr>
      </w:pPr>
      <w:r w:rsidRPr="007554E5">
        <w:rPr>
          <w:rFonts w:ascii="Times New Roman" w:hAnsi="Times New Roman" w:cs="Times New Roman"/>
          <w:sz w:val="28"/>
          <w:szCs w:val="28"/>
        </w:rPr>
        <w:t>-</w:t>
      </w:r>
      <w:r w:rsidRPr="007554E5">
        <w:rPr>
          <w:rFonts w:ascii="Times New Roman" w:hAnsi="Times New Roman" w:cs="Times New Roman"/>
          <w:sz w:val="28"/>
          <w:szCs w:val="28"/>
          <w:lang w:val="vi-VN"/>
        </w:rPr>
        <w:t xml:space="preserve"> Tạm ngưng hiệu lực toàn bộ hoặc một phần văn bản</w:t>
      </w:r>
      <w:r w:rsidRPr="007554E5">
        <w:rPr>
          <w:rStyle w:val="FootnoteReference"/>
          <w:rFonts w:ascii="Times New Roman" w:hAnsi="Times New Roman" w:cs="Times New Roman"/>
          <w:sz w:val="28"/>
          <w:szCs w:val="28"/>
          <w:lang w:val="vi-VN"/>
        </w:rPr>
        <w:footnoteReference w:id="7"/>
      </w:r>
      <w:r w:rsidR="00CE432B" w:rsidRPr="007554E5">
        <w:rPr>
          <w:rFonts w:ascii="Times New Roman" w:hAnsi="Times New Roman" w:cs="Times New Roman"/>
          <w:sz w:val="28"/>
          <w:szCs w:val="28"/>
          <w:lang w:val="vi-VN"/>
        </w:rPr>
        <w:t>.</w:t>
      </w:r>
    </w:p>
    <w:p w14:paraId="4249C33C" w14:textId="77777777" w:rsidR="00FD1059" w:rsidRPr="007554E5" w:rsidRDefault="00FD1059" w:rsidP="00C74800">
      <w:pPr>
        <w:pStyle w:val="NormalWeb"/>
        <w:shd w:val="clear" w:color="auto" w:fill="FFFFFF"/>
        <w:spacing w:before="120" w:beforeAutospacing="0" w:after="120" w:afterAutospacing="0" w:line="264" w:lineRule="auto"/>
        <w:ind w:firstLine="709"/>
        <w:jc w:val="both"/>
        <w:rPr>
          <w:rFonts w:ascii="Times New Roman" w:hAnsi="Times New Roman" w:cs="Times New Roman"/>
          <w:sz w:val="28"/>
          <w:szCs w:val="28"/>
        </w:rPr>
      </w:pPr>
      <w:r w:rsidRPr="007554E5">
        <w:rPr>
          <w:rFonts w:ascii="Times New Roman" w:hAnsi="Times New Roman" w:cs="Times New Roman"/>
          <w:b/>
          <w:sz w:val="28"/>
          <w:szCs w:val="28"/>
        </w:rPr>
        <w:t>2.2.</w:t>
      </w:r>
      <w:r w:rsidRPr="007554E5">
        <w:rPr>
          <w:rFonts w:ascii="Times New Roman" w:hAnsi="Times New Roman" w:cs="Times New Roman"/>
          <w:sz w:val="28"/>
          <w:szCs w:val="28"/>
        </w:rPr>
        <w:t xml:space="preserve"> </w:t>
      </w:r>
      <w:r w:rsidRPr="007554E5">
        <w:rPr>
          <w:rFonts w:ascii="Times New Roman" w:hAnsi="Times New Roman" w:cs="Times New Roman"/>
          <w:b/>
          <w:i/>
          <w:sz w:val="28"/>
          <w:szCs w:val="28"/>
        </w:rPr>
        <w:t>Lưu ý:</w:t>
      </w:r>
      <w:r w:rsidRPr="007554E5">
        <w:rPr>
          <w:rFonts w:ascii="Times New Roman" w:hAnsi="Times New Roman" w:cs="Times New Roman"/>
          <w:sz w:val="28"/>
          <w:szCs w:val="28"/>
        </w:rPr>
        <w:t xml:space="preserve"> Việc đề xuất phương án xử lý văn bản quy phạm pháp luật được rà soát phải phù hợp với kết quả rà soát, quy định pháp luật và bảo đảm tính khả thi; theo đó, cần đánh giá kỹ phương án xử lý để bảo đảm thực hiện thời hạn theo chỉ đạo của Ban Chỉ đạo Trung ương về phát triển khoa học, công nghệ, đổi mới sáng tạo và chuyển đổi số tại Kế hoạch số 05-KH/BCĐTW là </w:t>
      </w:r>
      <w:r w:rsidRPr="007554E5">
        <w:rPr>
          <w:rFonts w:ascii="Times New Roman" w:hAnsi="Times New Roman" w:cs="Times New Roman"/>
          <w:b/>
          <w:i/>
          <w:sz w:val="28"/>
          <w:szCs w:val="28"/>
        </w:rPr>
        <w:t>“thời hạn</w:t>
      </w:r>
      <w:r w:rsidRPr="007554E5">
        <w:rPr>
          <w:rFonts w:ascii="Times New Roman" w:hAnsi="Times New Roman" w:cs="Times New Roman"/>
          <w:sz w:val="28"/>
          <w:szCs w:val="28"/>
        </w:rPr>
        <w:t xml:space="preserve"> </w:t>
      </w:r>
      <w:r w:rsidRPr="007554E5">
        <w:rPr>
          <w:rFonts w:ascii="Times New Roman" w:hAnsi="Times New Roman" w:cs="Times New Roman"/>
          <w:b/>
          <w:i/>
          <w:sz w:val="28"/>
          <w:szCs w:val="28"/>
        </w:rPr>
        <w:t>trình phương án xử lý trước ngày 30/11/2026”</w:t>
      </w:r>
      <w:r w:rsidRPr="007554E5">
        <w:rPr>
          <w:rFonts w:ascii="Times New Roman" w:hAnsi="Times New Roman" w:cs="Times New Roman"/>
          <w:sz w:val="28"/>
          <w:szCs w:val="28"/>
        </w:rPr>
        <w:t>.</w:t>
      </w:r>
    </w:p>
    <w:sectPr w:rsidR="00FD1059" w:rsidRPr="007554E5" w:rsidSect="007554E5">
      <w:headerReference w:type="default" r:id="rId7"/>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37BE8" w14:textId="77777777" w:rsidR="00AB4DD0" w:rsidRDefault="00AB4DD0" w:rsidP="00CC5861">
      <w:r>
        <w:separator/>
      </w:r>
    </w:p>
  </w:endnote>
  <w:endnote w:type="continuationSeparator" w:id="0">
    <w:p w14:paraId="409E73E7" w14:textId="77777777" w:rsidR="00AB4DD0" w:rsidRDefault="00AB4DD0" w:rsidP="00CC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42607" w14:textId="77777777" w:rsidR="00DC53D3" w:rsidRDefault="00DC53D3" w:rsidP="00DC53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03C683" w14:textId="77777777" w:rsidR="00DC53D3" w:rsidRDefault="00DC53D3" w:rsidP="00DC53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A15B" w14:textId="77777777" w:rsidR="00DC53D3" w:rsidRDefault="00DC53D3" w:rsidP="00DC53D3">
    <w:pPr>
      <w:pStyle w:val="Footer"/>
      <w:framePr w:wrap="around" w:vAnchor="text" w:hAnchor="margin" w:xAlign="right" w:y="1"/>
      <w:rPr>
        <w:rStyle w:val="PageNumber"/>
      </w:rPr>
    </w:pPr>
  </w:p>
  <w:p w14:paraId="6C162295" w14:textId="77777777" w:rsidR="00DC53D3" w:rsidRDefault="00DC53D3" w:rsidP="00DC53D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A9CE6" w14:textId="77777777" w:rsidR="00AB4DD0" w:rsidRDefault="00AB4DD0" w:rsidP="00CC5861">
      <w:r>
        <w:separator/>
      </w:r>
    </w:p>
  </w:footnote>
  <w:footnote w:type="continuationSeparator" w:id="0">
    <w:p w14:paraId="32F6DB5A" w14:textId="77777777" w:rsidR="00AB4DD0" w:rsidRDefault="00AB4DD0" w:rsidP="00CC5861">
      <w:r>
        <w:continuationSeparator/>
      </w:r>
    </w:p>
  </w:footnote>
  <w:footnote w:id="1">
    <w:p w14:paraId="39D69ED9" w14:textId="77777777" w:rsidR="00654530" w:rsidRDefault="00654530" w:rsidP="00654530">
      <w:pPr>
        <w:pStyle w:val="FootnoteText"/>
        <w:jc w:val="both"/>
      </w:pPr>
      <w:r>
        <w:rPr>
          <w:rStyle w:val="FootnoteReference"/>
        </w:rPr>
        <w:footnoteRef/>
      </w:r>
      <w:r>
        <w:t xml:space="preserve"> </w:t>
      </w:r>
      <w:r w:rsidRPr="00654530">
        <w:t>Phụ lục I. Danh mục kiến nghị, phản ánh được các Bộ, cơ quan ngang Bộ thống nhất với nội dung kiến nghị, phản ánh ban hành kèm theo Báo cáo số 207/BC-BTP ngày 04/4/2026 của Bộ Tư pháp về kết quả rà soát, đề xuất giải pháp hoàn thiện văn bản quy phạm pháp luật về khoa học, công nghệ, đổi mới sáng tạo và chuyển đổi số</w:t>
      </w:r>
      <w:r>
        <w:t>.</w:t>
      </w:r>
    </w:p>
  </w:footnote>
  <w:footnote w:id="2">
    <w:p w14:paraId="7998B921" w14:textId="77777777" w:rsidR="00654530" w:rsidRDefault="00654530" w:rsidP="00654530">
      <w:pPr>
        <w:pStyle w:val="FootnoteText"/>
        <w:jc w:val="both"/>
      </w:pPr>
      <w:r>
        <w:rPr>
          <w:rStyle w:val="FootnoteReference"/>
        </w:rPr>
        <w:footnoteRef/>
      </w:r>
      <w:r>
        <w:t xml:space="preserve"> </w:t>
      </w:r>
      <w:r w:rsidRPr="00654530">
        <w:t>Phụ lục I. Danh mục kiến nghị, phản ánh được các Bộ, cơ quan ngang Bộ thống nhất với nội dung kiến nghị, phản ánh ban hành kèm theo Báo cáo số 207/BC-BTP ngày 04/4/2026 của Bộ Tư pháp về kết quả rà soát, đề xuất giải pháp hoàn thiện văn bản quy phạm pháp luật về khoa học, công nghệ, đổi mới sáng tạo và chuyển đổi số</w:t>
      </w:r>
      <w:r>
        <w:t>.</w:t>
      </w:r>
    </w:p>
  </w:footnote>
  <w:footnote w:id="3">
    <w:p w14:paraId="73032012" w14:textId="77777777" w:rsidR="00654530" w:rsidRDefault="00654530" w:rsidP="00654530">
      <w:pPr>
        <w:pStyle w:val="FootnoteText"/>
        <w:jc w:val="both"/>
      </w:pPr>
      <w:r>
        <w:rPr>
          <w:rStyle w:val="FootnoteReference"/>
        </w:rPr>
        <w:footnoteRef/>
      </w:r>
      <w:r>
        <w:t xml:space="preserve"> </w:t>
      </w:r>
      <w:r w:rsidRPr="00654530">
        <w:t>Phụ lục I. Danh mục kiến nghị, phản ánh được các Bộ, cơ quan ngang Bộ thống nhất với nội dung kiến nghị, phản ánh ban hành kèm theo Báo cáo số 207/BC-BTP ngày 04/4/2026 của Bộ Tư pháp về kết quả rà soát, đề xuất giải pháp hoàn thiện văn bản quy phạm pháp luật về khoa học, công nghệ, đổi mới sáng tạo và chuyển đổi số</w:t>
      </w:r>
      <w:r>
        <w:t>.</w:t>
      </w:r>
    </w:p>
  </w:footnote>
  <w:footnote w:id="4">
    <w:p w14:paraId="59F240C2" w14:textId="77777777" w:rsidR="00654530" w:rsidRDefault="00654530" w:rsidP="00654530">
      <w:pPr>
        <w:pStyle w:val="FootnoteText"/>
        <w:jc w:val="both"/>
      </w:pPr>
      <w:r>
        <w:rPr>
          <w:rStyle w:val="FootnoteReference"/>
        </w:rPr>
        <w:footnoteRef/>
      </w:r>
      <w:r>
        <w:t xml:space="preserve"> </w:t>
      </w:r>
      <w:r w:rsidRPr="00654530">
        <w:t>Phụ lục I. Danh mục kiến nghị, phản ánh được các Bộ, cơ quan ngang Bộ thống nhất với nội dung kiến nghị, phản ánh ban hành kèm theo Báo cáo số 207/BC-BTP ngày 04/4/2026 của Bộ Tư pháp về kết quả rà soát, đề xuất giải pháp hoàn thiện văn bản quy phạm pháp luật về khoa học, công nghệ, đổi mới sáng tạo và chuyển đổi số</w:t>
      </w:r>
      <w:r>
        <w:t>.</w:t>
      </w:r>
    </w:p>
  </w:footnote>
  <w:footnote w:id="5">
    <w:p w14:paraId="3DAB33CF" w14:textId="77777777" w:rsidR="00654530" w:rsidRDefault="00654530" w:rsidP="00654530">
      <w:pPr>
        <w:pStyle w:val="FootnoteText"/>
        <w:jc w:val="both"/>
      </w:pPr>
      <w:r>
        <w:rPr>
          <w:rStyle w:val="FootnoteReference"/>
        </w:rPr>
        <w:footnoteRef/>
      </w:r>
      <w:r>
        <w:t xml:space="preserve"> </w:t>
      </w:r>
      <w:r w:rsidRPr="00654530">
        <w:t>Phụ lục I. Danh mục kiến nghị, phản ánh được các Bộ, cơ quan ngang Bộ thống nhất với nội dung kiến nghị, phản ánh ban hành kèm theo Báo cáo số 207/BC-BTP ngày 04/4/2026 của Bộ Tư pháp về kết quả rà soát, đề xuất giải pháp hoàn thiện văn bản quy phạm pháp luật về khoa học, công nghệ, đổi mới sáng tạo và chuyển đổi số</w:t>
      </w:r>
      <w:r>
        <w:t>.</w:t>
      </w:r>
    </w:p>
  </w:footnote>
  <w:footnote w:id="6">
    <w:p w14:paraId="6BEF642A" w14:textId="77777777" w:rsidR="00E85A54" w:rsidRPr="00881729" w:rsidRDefault="00E85A54" w:rsidP="00F8202C">
      <w:pPr>
        <w:pStyle w:val="FootnoteText"/>
        <w:jc w:val="both"/>
      </w:pPr>
      <w:r w:rsidRPr="00881729">
        <w:rPr>
          <w:rStyle w:val="FootnoteReference"/>
        </w:rPr>
        <w:footnoteRef/>
      </w:r>
      <w:r w:rsidRPr="00881729">
        <w:t xml:space="preserve"> Được đề xuất </w:t>
      </w:r>
      <w:r w:rsidRPr="00881729">
        <w:rPr>
          <w:lang w:val="vi-VN"/>
        </w:rPr>
        <w:t>trong trường hợp qua rà soát phát hiện có quan hệ xã hội cần được điều chỉnh bởi văn bản có hiệu lực pháp lý cao </w:t>
      </w:r>
      <w:r w:rsidRPr="00881729">
        <w:t>hơn</w:t>
      </w:r>
      <w:r w:rsidRPr="00881729">
        <w:rPr>
          <w:lang w:val="vi-VN"/>
        </w:rPr>
        <w:t xml:space="preserve"> hoặc có quan hệ xã hội </w:t>
      </w:r>
      <w:r>
        <w:t xml:space="preserve">(về CĐS) </w:t>
      </w:r>
      <w:r w:rsidRPr="00881729">
        <w:rPr>
          <w:lang w:val="vi-VN"/>
        </w:rPr>
        <w:t>cần điều chỉnh nhưng chưa có quy định pháp luật điều chỉnh.</w:t>
      </w:r>
    </w:p>
  </w:footnote>
  <w:footnote w:id="7">
    <w:p w14:paraId="59E28289" w14:textId="77777777" w:rsidR="00E85A54" w:rsidRPr="00881729" w:rsidRDefault="00E85A54" w:rsidP="00F8202C">
      <w:pPr>
        <w:pStyle w:val="FootnoteText"/>
        <w:jc w:val="both"/>
      </w:pPr>
      <w:r w:rsidRPr="00881729">
        <w:rPr>
          <w:rStyle w:val="FootnoteReference"/>
        </w:rPr>
        <w:footnoteRef/>
      </w:r>
      <w:r w:rsidRPr="00881729">
        <w:t xml:space="preserve"> Trường hợp cần thiết </w:t>
      </w:r>
      <w:r w:rsidRPr="00881729">
        <w:rPr>
          <w:color w:val="000000"/>
          <w:shd w:val="clear" w:color="auto" w:fill="FFFFFF"/>
        </w:rPr>
        <w:t>để kịp thời bảo vệ lợi ích của Nhà nước, quyền, lợi ích hợp pháp của tổ chức, cá nhân, theo quy định tại điểm a khoản 1 Điều 56 Luật Ban hành VBQPPL.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6992" w14:textId="77777777" w:rsidR="00DC53D3" w:rsidRDefault="00DC53D3">
    <w:pPr>
      <w:pStyle w:val="Header"/>
      <w:jc w:val="center"/>
    </w:pPr>
    <w:r>
      <w:fldChar w:fldCharType="begin"/>
    </w:r>
    <w:r>
      <w:instrText xml:space="preserve"> PAGE   \* MERGEFORMAT </w:instrText>
    </w:r>
    <w:r>
      <w:fldChar w:fldCharType="separate"/>
    </w:r>
    <w:r w:rsidR="00D3736E">
      <w:rPr>
        <w:noProof/>
      </w:rPr>
      <w:t>6</w:t>
    </w:r>
    <w:r>
      <w:rPr>
        <w:noProof/>
      </w:rPr>
      <w:fldChar w:fldCharType="end"/>
    </w:r>
  </w:p>
  <w:p w14:paraId="2897B7CB" w14:textId="77777777" w:rsidR="00DC53D3" w:rsidRDefault="00DC53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861"/>
    <w:rsid w:val="000362BD"/>
    <w:rsid w:val="0004141D"/>
    <w:rsid w:val="0004212F"/>
    <w:rsid w:val="00066551"/>
    <w:rsid w:val="00071C69"/>
    <w:rsid w:val="000757E1"/>
    <w:rsid w:val="000817E8"/>
    <w:rsid w:val="00085307"/>
    <w:rsid w:val="000A0C26"/>
    <w:rsid w:val="000F54BF"/>
    <w:rsid w:val="000F5D07"/>
    <w:rsid w:val="00120342"/>
    <w:rsid w:val="0013445E"/>
    <w:rsid w:val="00170BF4"/>
    <w:rsid w:val="00195533"/>
    <w:rsid w:val="001A6B79"/>
    <w:rsid w:val="001B7E63"/>
    <w:rsid w:val="001C57FB"/>
    <w:rsid w:val="001D102B"/>
    <w:rsid w:val="001E3002"/>
    <w:rsid w:val="001E3FCF"/>
    <w:rsid w:val="001F6E26"/>
    <w:rsid w:val="00244C61"/>
    <w:rsid w:val="00287E94"/>
    <w:rsid w:val="002A4D10"/>
    <w:rsid w:val="002E35EF"/>
    <w:rsid w:val="00304CD5"/>
    <w:rsid w:val="00316418"/>
    <w:rsid w:val="00342FEC"/>
    <w:rsid w:val="003530F1"/>
    <w:rsid w:val="003568DF"/>
    <w:rsid w:val="00356C91"/>
    <w:rsid w:val="00384274"/>
    <w:rsid w:val="00394348"/>
    <w:rsid w:val="003B1299"/>
    <w:rsid w:val="003C3909"/>
    <w:rsid w:val="003D4FD3"/>
    <w:rsid w:val="004420A4"/>
    <w:rsid w:val="004666DF"/>
    <w:rsid w:val="004C51BC"/>
    <w:rsid w:val="004F6905"/>
    <w:rsid w:val="00532523"/>
    <w:rsid w:val="005644A4"/>
    <w:rsid w:val="005803E0"/>
    <w:rsid w:val="005B7297"/>
    <w:rsid w:val="005B7DDF"/>
    <w:rsid w:val="005C406C"/>
    <w:rsid w:val="005F7D3D"/>
    <w:rsid w:val="00654530"/>
    <w:rsid w:val="0069116C"/>
    <w:rsid w:val="006B1142"/>
    <w:rsid w:val="006C6EF8"/>
    <w:rsid w:val="006F118C"/>
    <w:rsid w:val="00704D1C"/>
    <w:rsid w:val="0071735A"/>
    <w:rsid w:val="007554E5"/>
    <w:rsid w:val="007661CC"/>
    <w:rsid w:val="007D70A5"/>
    <w:rsid w:val="007F78E3"/>
    <w:rsid w:val="007F7E3C"/>
    <w:rsid w:val="00852B7D"/>
    <w:rsid w:val="00872C3F"/>
    <w:rsid w:val="0087471E"/>
    <w:rsid w:val="008A22E3"/>
    <w:rsid w:val="008B2D07"/>
    <w:rsid w:val="008B79D2"/>
    <w:rsid w:val="00903811"/>
    <w:rsid w:val="00942A12"/>
    <w:rsid w:val="00990738"/>
    <w:rsid w:val="009E2254"/>
    <w:rsid w:val="009F6F2B"/>
    <w:rsid w:val="00A078F8"/>
    <w:rsid w:val="00A117FF"/>
    <w:rsid w:val="00A16C2E"/>
    <w:rsid w:val="00A54B30"/>
    <w:rsid w:val="00A61A0D"/>
    <w:rsid w:val="00A63A35"/>
    <w:rsid w:val="00A818C9"/>
    <w:rsid w:val="00A868D0"/>
    <w:rsid w:val="00AA5E9C"/>
    <w:rsid w:val="00AB4DD0"/>
    <w:rsid w:val="00AE0A26"/>
    <w:rsid w:val="00AE2E38"/>
    <w:rsid w:val="00B32827"/>
    <w:rsid w:val="00B41AD4"/>
    <w:rsid w:val="00B74A24"/>
    <w:rsid w:val="00BB2040"/>
    <w:rsid w:val="00BD0936"/>
    <w:rsid w:val="00BD7530"/>
    <w:rsid w:val="00BF3F93"/>
    <w:rsid w:val="00C262B0"/>
    <w:rsid w:val="00C341A1"/>
    <w:rsid w:val="00C52C21"/>
    <w:rsid w:val="00C665DB"/>
    <w:rsid w:val="00C74800"/>
    <w:rsid w:val="00CB4B3C"/>
    <w:rsid w:val="00CC2FE7"/>
    <w:rsid w:val="00CC4BD8"/>
    <w:rsid w:val="00CC5861"/>
    <w:rsid w:val="00CE432B"/>
    <w:rsid w:val="00D16070"/>
    <w:rsid w:val="00D3736E"/>
    <w:rsid w:val="00D411D2"/>
    <w:rsid w:val="00D55A2E"/>
    <w:rsid w:val="00D56622"/>
    <w:rsid w:val="00DA7BAF"/>
    <w:rsid w:val="00DC53D3"/>
    <w:rsid w:val="00E510B7"/>
    <w:rsid w:val="00E512BB"/>
    <w:rsid w:val="00E85A54"/>
    <w:rsid w:val="00EA2F15"/>
    <w:rsid w:val="00F25D1B"/>
    <w:rsid w:val="00F44704"/>
    <w:rsid w:val="00F66F05"/>
    <w:rsid w:val="00F8202C"/>
    <w:rsid w:val="00FC3B98"/>
    <w:rsid w:val="00FC5717"/>
    <w:rsid w:val="00FD1059"/>
    <w:rsid w:val="00FD533F"/>
    <w:rsid w:val="00FF7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60488"/>
  <w15:chartTrackingRefBased/>
  <w15:docId w15:val="{278D9BE4-68FC-4C06-82E4-61D34F2D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86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Char Char Char Char,Char Char Char Char Char Char Char Char Char Char,Char Char,Normal (Web) Char1,Char8 Char,Char8,webb, Char Char, Char8 Char, Char8"/>
    <w:basedOn w:val="Normal"/>
    <w:link w:val="NormalWebChar"/>
    <w:uiPriority w:val="99"/>
    <w:qFormat/>
    <w:rsid w:val="00CC5861"/>
    <w:pPr>
      <w:spacing w:before="100" w:beforeAutospacing="1" w:after="100" w:afterAutospacing="1"/>
    </w:pPr>
    <w:rPr>
      <w:rFonts w:ascii="Verdana" w:eastAsia="Arial Unicode MS" w:hAnsi="Verdana" w:cs="Arial Unicode MS"/>
      <w:sz w:val="24"/>
    </w:rPr>
  </w:style>
  <w:style w:type="paragraph" w:styleId="Footer">
    <w:name w:val="footer"/>
    <w:basedOn w:val="Normal"/>
    <w:link w:val="FooterChar"/>
    <w:rsid w:val="00CC5861"/>
    <w:pPr>
      <w:tabs>
        <w:tab w:val="center" w:pos="4320"/>
        <w:tab w:val="right" w:pos="8640"/>
      </w:tabs>
    </w:pPr>
  </w:style>
  <w:style w:type="character" w:customStyle="1" w:styleId="FooterChar">
    <w:name w:val="Footer Char"/>
    <w:basedOn w:val="DefaultParagraphFont"/>
    <w:link w:val="Footer"/>
    <w:rsid w:val="00CC5861"/>
    <w:rPr>
      <w:rFonts w:eastAsia="Times New Roman" w:cs="Times New Roman"/>
      <w:szCs w:val="24"/>
    </w:rPr>
  </w:style>
  <w:style w:type="character" w:styleId="PageNumber">
    <w:name w:val="page number"/>
    <w:basedOn w:val="DefaultParagraphFont"/>
    <w:rsid w:val="00CC5861"/>
  </w:style>
  <w:style w:type="paragraph" w:styleId="Header">
    <w:name w:val="header"/>
    <w:basedOn w:val="Normal"/>
    <w:link w:val="HeaderChar"/>
    <w:uiPriority w:val="99"/>
    <w:rsid w:val="00CC5861"/>
    <w:pPr>
      <w:tabs>
        <w:tab w:val="center" w:pos="4680"/>
        <w:tab w:val="right" w:pos="9360"/>
      </w:tabs>
    </w:pPr>
  </w:style>
  <w:style w:type="character" w:customStyle="1" w:styleId="HeaderChar">
    <w:name w:val="Header Char"/>
    <w:basedOn w:val="DefaultParagraphFont"/>
    <w:link w:val="Header"/>
    <w:uiPriority w:val="99"/>
    <w:rsid w:val="00CC5861"/>
    <w:rPr>
      <w:rFonts w:eastAsia="Times New Roman" w:cs="Times New Roman"/>
      <w:szCs w:val="24"/>
    </w:rPr>
  </w:style>
  <w:style w:type="character" w:styleId="Hyperlink">
    <w:name w:val="Hyperlink"/>
    <w:rsid w:val="00CC5861"/>
    <w:rPr>
      <w:color w:val="0000FF"/>
      <w:u w:val="single"/>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unhideWhenUsed/>
    <w:qFormat/>
    <w:rsid w:val="00CC5861"/>
    <w:rPr>
      <w:rFonts w:eastAsia="Calibri"/>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CC5861"/>
    <w:rPr>
      <w:rFonts w:eastAsia="Calibri"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nhideWhenUsed/>
    <w:qFormat/>
    <w:rsid w:val="00CC5861"/>
    <w:rPr>
      <w:vertAlign w:val="superscript"/>
    </w:rPr>
  </w:style>
  <w:style w:type="character" w:customStyle="1" w:styleId="NormalWebChar">
    <w:name w:val="Normal (Web) Char"/>
    <w:aliases w:val="Char Char Char Char,Char Char Char Char Char Char Char Char Char Char Char Char,Char Char Char Char Char Char Char Char Char Char Char1,Char Char Char1,Normal (Web) Char1 Char,Char8 Char Char,Char8 Char1,webb Char, Char Char Char"/>
    <w:link w:val="NormalWeb"/>
    <w:uiPriority w:val="99"/>
    <w:locked/>
    <w:rsid w:val="00CC5861"/>
    <w:rPr>
      <w:rFonts w:ascii="Verdana" w:eastAsia="Arial Unicode MS" w:hAnsi="Verdana" w:cs="Arial Unicode MS"/>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CC5861"/>
    <w:pPr>
      <w:spacing w:after="160" w:line="240" w:lineRule="exact"/>
    </w:pPr>
    <w:rPr>
      <w:rFonts w:eastAsiaTheme="minorHAnsi" w:cstheme="minorBidi"/>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39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5C661-E557-46A2-8FCB-D3EFB686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a27266</cp:lastModifiedBy>
  <cp:revision>2</cp:revision>
  <cp:lastPrinted>2026-07-28T03:26:00Z</cp:lastPrinted>
  <dcterms:created xsi:type="dcterms:W3CDTF">2026-08-03T09:38:00Z</dcterms:created>
  <dcterms:modified xsi:type="dcterms:W3CDTF">2026-08-03T09:38:00Z</dcterms:modified>
</cp:coreProperties>
</file>